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rPr>
      </w:pPr>
      <w:r>
        <w:rPr>
          <w:rFonts w:hint="eastAsia" w:ascii="黑体" w:hAnsi="黑体" w:eastAsia="黑体" w:cs="黑体"/>
        </w:rPr>
        <w:t>附件1</w:t>
      </w:r>
    </w:p>
    <w:p>
      <w:pPr>
        <w:rPr>
          <w:rFonts w:hint="eastAsia"/>
        </w:rPr>
      </w:pP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sz w:val="40"/>
          <w:szCs w:val="40"/>
          <w:lang w:eastAsia="zh-CN"/>
        </w:rPr>
      </w:pPr>
      <w:r>
        <w:rPr>
          <w:rFonts w:hint="eastAsia" w:ascii="方正小标宋简体" w:hAnsi="方正小标宋简体" w:eastAsia="方正小标宋简体" w:cs="方正小标宋简体"/>
          <w:sz w:val="40"/>
          <w:szCs w:val="40"/>
          <w:lang w:eastAsia="zh-CN"/>
        </w:rPr>
        <w:t>2024年度煤炭行业青年文艺创作扶持计划</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项目申报须知</w:t>
      </w:r>
    </w:p>
    <w:p>
      <w:pPr>
        <w:rPr>
          <w:rFonts w:hint="eastAsia"/>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rPr>
      </w:pPr>
      <w:r>
        <w:rPr>
          <w:rFonts w:hint="eastAsia" w:ascii="黑体" w:hAnsi="黑体" w:eastAsia="黑体" w:cs="黑体"/>
        </w:rPr>
        <w:t>一、创作主题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Hans"/>
        </w:rPr>
      </w:pPr>
      <w:r>
        <w:rPr>
          <w:rFonts w:hint="eastAsia"/>
          <w:lang w:val="en-US" w:eastAsia="zh-Hans"/>
        </w:rPr>
        <w:t>坚持以习近平新时代中国特色社会主义思想为指导，全面贯彻落实党的二十大精神，深入学习贯彻习近平文化思想，以“讴歌新时代、抒写新史诗”为主题，围绕庆祝中华人民共和国成立75 周年、文艺工作座谈会十周年等重要时间节点，加强现实题材创作，坚持以人民为中心的创作导向，推出更多展现中国精神、</w:t>
      </w:r>
      <w:r>
        <w:rPr>
          <w:rFonts w:hint="eastAsia"/>
          <w:lang w:val="en-US" w:eastAsia="zh-CN"/>
        </w:rPr>
        <w:t>煤炭精神和</w:t>
      </w:r>
      <w:r>
        <w:rPr>
          <w:rFonts w:hint="eastAsia"/>
          <w:lang w:val="en-US" w:eastAsia="zh-Hans"/>
        </w:rPr>
        <w:t>反映时代气象、深受人民喜爱的优秀文艺作品。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rPr>
      </w:pPr>
      <w:r>
        <w:rPr>
          <w:rFonts w:hint="eastAsia" w:ascii="黑体" w:hAnsi="黑体" w:eastAsia="黑体" w:cs="黑体"/>
        </w:rPr>
        <w:t>二、申报条件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lang w:val="en-US" w:eastAsia="zh-Hans"/>
        </w:rPr>
      </w:pPr>
      <w:r>
        <w:rPr>
          <w:rFonts w:hint="eastAsia" w:ascii="楷体_GB2312" w:hAnsi="楷体_GB2312" w:eastAsia="楷体_GB2312" w:cs="楷体_GB2312"/>
          <w:lang w:val="en-US" w:eastAsia="zh-Hans"/>
        </w:rPr>
        <w:t>（一）申报范围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Hans"/>
        </w:rPr>
      </w:pPr>
      <w:r>
        <w:rPr>
          <w:rFonts w:hint="eastAsia"/>
          <w:lang w:val="en-US" w:eastAsia="zh-Hans"/>
        </w:rPr>
        <w:t>1. 项目申报人应是中国公民，煤炭行业正式在岗职工</w:t>
      </w:r>
      <w:r>
        <w:rPr>
          <w:rFonts w:hint="default"/>
          <w:lang w:eastAsia="zh-Hans"/>
        </w:rPr>
        <w:t>，</w:t>
      </w:r>
      <w:r>
        <w:rPr>
          <w:rFonts w:hint="eastAsia"/>
          <w:lang w:val="en-US" w:eastAsia="zh-Hans"/>
        </w:rPr>
        <w:t>年龄原则上在45周岁（含）以下，且在本艺术领域具有一定造诣，具有较强创作和完成项目能力；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Hans"/>
        </w:rPr>
      </w:pPr>
      <w:r>
        <w:rPr>
          <w:rFonts w:hint="eastAsia"/>
          <w:lang w:val="en-US" w:eastAsia="zh-Hans"/>
        </w:rPr>
        <w:t>2.已获得其他全国性艺术基金资助的项目不在申报之列。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lang w:val="en-US" w:eastAsia="zh-Hans"/>
        </w:rPr>
      </w:pPr>
      <w:r>
        <w:rPr>
          <w:rFonts w:hint="eastAsia" w:ascii="楷体_GB2312" w:hAnsi="楷体_GB2312" w:eastAsia="楷体_GB2312" w:cs="楷体_GB2312"/>
          <w:lang w:val="en-US" w:eastAsia="zh-Hans"/>
        </w:rPr>
        <w:t>（二）申报渠道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Hans"/>
        </w:rPr>
      </w:pPr>
      <w:r>
        <w:rPr>
          <w:rFonts w:hint="eastAsia"/>
          <w:lang w:val="en-US" w:eastAsia="zh-Hans"/>
        </w:rPr>
        <w:t>项目申报人根据本人工作单位所属煤炭企业集团</w:t>
      </w:r>
      <w:r>
        <w:rPr>
          <w:rFonts w:hint="default"/>
          <w:lang w:eastAsia="zh-Hans"/>
        </w:rPr>
        <w:t>（</w:t>
      </w:r>
      <w:r>
        <w:rPr>
          <w:rFonts w:hint="eastAsia"/>
          <w:lang w:val="en-US" w:eastAsia="zh-Hans"/>
        </w:rPr>
        <w:t>矿务局</w:t>
      </w:r>
      <w:r>
        <w:rPr>
          <w:rFonts w:hint="default"/>
          <w:lang w:eastAsia="zh-Hans"/>
        </w:rPr>
        <w:t>）</w:t>
      </w:r>
      <w:r>
        <w:rPr>
          <w:rFonts w:hint="eastAsia"/>
          <w:lang w:val="en-US" w:eastAsia="zh-Hans"/>
        </w:rPr>
        <w:t>或</w:t>
      </w:r>
      <w:r>
        <w:rPr>
          <w:rFonts w:hint="default"/>
          <w:lang w:eastAsia="zh-Hans"/>
        </w:rPr>
        <w:t>所在地</w:t>
      </w:r>
      <w:r>
        <w:rPr>
          <w:rFonts w:hint="eastAsia"/>
          <w:lang w:val="en-US" w:eastAsia="zh-Hans"/>
        </w:rPr>
        <w:t>区</w:t>
      </w:r>
      <w:r>
        <w:rPr>
          <w:rFonts w:hint="default"/>
          <w:lang w:eastAsia="zh-Hans"/>
        </w:rPr>
        <w:t>，</w:t>
      </w:r>
      <w:r>
        <w:rPr>
          <w:rFonts w:hint="eastAsia"/>
          <w:lang w:val="en-US" w:eastAsia="zh-Hans"/>
        </w:rPr>
        <w:t>选择向</w:t>
      </w:r>
      <w:r>
        <w:rPr>
          <w:rFonts w:hint="default"/>
          <w:lang w:eastAsia="zh-Hans"/>
        </w:rPr>
        <w:t>1</w:t>
      </w:r>
      <w:r>
        <w:rPr>
          <w:rFonts w:hint="eastAsia"/>
          <w:lang w:val="en-US" w:eastAsia="zh-Hans"/>
        </w:rPr>
        <w:t>个推荐单位申报。推荐单位经研究确定后，向中国煤矿文联</w:t>
      </w:r>
      <w:r>
        <w:rPr>
          <w:rFonts w:hint="eastAsia"/>
          <w:lang w:val="en-US" w:eastAsia="zh-CN"/>
        </w:rPr>
        <w:t>报送不超过2</w:t>
      </w:r>
      <w:r>
        <w:rPr>
          <w:rFonts w:hint="eastAsia"/>
          <w:lang w:val="en-US" w:eastAsia="zh-Hans"/>
        </w:rPr>
        <w:t>个项目。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Hans"/>
        </w:rPr>
      </w:pPr>
      <w:r>
        <w:rPr>
          <w:rFonts w:hint="eastAsia"/>
          <w:lang w:val="en-US" w:eastAsia="zh-CN"/>
        </w:rPr>
        <w:t>本项目</w:t>
      </w:r>
      <w:r>
        <w:rPr>
          <w:rFonts w:hint="eastAsia"/>
          <w:lang w:val="en-US" w:eastAsia="zh-Hans"/>
        </w:rPr>
        <w:t>推荐单位</w:t>
      </w:r>
      <w:r>
        <w:rPr>
          <w:rFonts w:hint="eastAsia"/>
          <w:lang w:val="en-US" w:eastAsia="zh-CN"/>
        </w:rPr>
        <w:t>仅限</w:t>
      </w:r>
      <w:r>
        <w:rPr>
          <w:rFonts w:hint="eastAsia"/>
          <w:lang w:val="en-US" w:eastAsia="zh-Hans"/>
        </w:rPr>
        <w:t>中国煤矿文联团体会员</w:t>
      </w:r>
      <w:r>
        <w:rPr>
          <w:rFonts w:hint="eastAsia"/>
          <w:lang w:val="en-US" w:eastAsia="zh-CN"/>
        </w:rPr>
        <w:t>单位</w:t>
      </w:r>
      <w:r>
        <w:rPr>
          <w:rFonts w:hint="eastAsia"/>
          <w:lang w:val="en-US" w:eastAsia="zh-Hans"/>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lang w:val="en-US" w:eastAsia="zh-Hans"/>
        </w:rPr>
      </w:pPr>
      <w:r>
        <w:rPr>
          <w:rFonts w:hint="eastAsia" w:ascii="楷体_GB2312" w:hAnsi="楷体_GB2312" w:eastAsia="楷体_GB2312" w:cs="楷体_GB2312"/>
          <w:lang w:val="en-US" w:eastAsia="zh-Hans"/>
        </w:rPr>
        <w:t>（三）申报条件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Hans"/>
        </w:rPr>
      </w:pPr>
      <w:r>
        <w:rPr>
          <w:rFonts w:hint="eastAsia"/>
          <w:lang w:val="en-US" w:eastAsia="zh-Hans"/>
        </w:rPr>
        <w:t>1</w:t>
      </w:r>
      <w:r>
        <w:rPr>
          <w:rFonts w:hint="default"/>
          <w:lang w:eastAsia="zh-Hans"/>
        </w:rPr>
        <w:t>.</w:t>
      </w:r>
      <w:r>
        <w:rPr>
          <w:rFonts w:hint="eastAsia"/>
          <w:lang w:val="en-US" w:eastAsia="zh-Hans"/>
        </w:rPr>
        <w:t>重点扶持符合本年度“煤炭青创”创作主题，精神能量、文化内涵、艺术价值较高的原创项目；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Hans"/>
        </w:rPr>
      </w:pPr>
      <w:r>
        <w:rPr>
          <w:rFonts w:hint="eastAsia"/>
          <w:lang w:val="en-US" w:eastAsia="zh-Hans"/>
        </w:rPr>
        <w:t>2</w:t>
      </w:r>
      <w:r>
        <w:rPr>
          <w:rFonts w:hint="default"/>
          <w:lang w:eastAsia="zh-Hans"/>
        </w:rPr>
        <w:t>.</w:t>
      </w:r>
      <w:r>
        <w:rPr>
          <w:rFonts w:hint="eastAsia"/>
          <w:lang w:val="en-US" w:eastAsia="zh-Hans"/>
        </w:rPr>
        <w:t>重点扶持中小型创作项目，以及资金数额较大但已落实主体资金投入、已完成项目策划等前期工作的项目;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lang w:val="en-US" w:eastAsia="zh-Hans"/>
        </w:rPr>
      </w:pPr>
      <w:r>
        <w:rPr>
          <w:rFonts w:hint="eastAsia"/>
          <w:lang w:val="en-US" w:eastAsia="zh-Hans"/>
        </w:rPr>
        <w:t>3</w:t>
      </w:r>
      <w:r>
        <w:rPr>
          <w:rFonts w:hint="default"/>
          <w:lang w:eastAsia="zh-Hans"/>
        </w:rPr>
        <w:t>.</w:t>
      </w:r>
      <w:r>
        <w:rPr>
          <w:rFonts w:hint="eastAsia"/>
          <w:lang w:val="en-US" w:eastAsia="zh-Hans"/>
        </w:rPr>
        <w:t>根据有关经费使用规定和结项要求，项目须于 202</w:t>
      </w:r>
      <w:r>
        <w:rPr>
          <w:rFonts w:hint="eastAsia"/>
          <w:lang w:val="en-US" w:eastAsia="zh-CN"/>
        </w:rPr>
        <w:t>4</w:t>
      </w:r>
      <w:r>
        <w:rPr>
          <w:rFonts w:hint="eastAsia"/>
          <w:lang w:val="en-US" w:eastAsia="zh-Hans"/>
        </w:rPr>
        <w:t>年1</w:t>
      </w:r>
      <w:r>
        <w:rPr>
          <w:rFonts w:hint="eastAsia"/>
          <w:lang w:val="en-US" w:eastAsia="zh-CN"/>
        </w:rPr>
        <w:t>1</w:t>
      </w:r>
      <w:r>
        <w:rPr>
          <w:rFonts w:hint="eastAsia"/>
          <w:lang w:val="en-US" w:eastAsia="zh-Hans"/>
        </w:rPr>
        <w:t>月</w:t>
      </w:r>
      <w:r>
        <w:rPr>
          <w:rFonts w:hint="eastAsia"/>
          <w:lang w:val="en-US" w:eastAsia="zh-CN"/>
        </w:rPr>
        <w:t>30</w:t>
      </w:r>
      <w:r>
        <w:rPr>
          <w:rFonts w:hint="eastAsia"/>
          <w:lang w:val="en-US" w:eastAsia="zh-Hans"/>
        </w:rPr>
        <w:t>日前完成结项验收。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楷体_GB2312" w:hAnsi="楷体_GB2312" w:eastAsia="楷体_GB2312" w:cs="楷体_GB2312"/>
          <w:lang w:val="en-US" w:eastAsia="zh-Hans"/>
        </w:rPr>
      </w:pPr>
      <w:r>
        <w:rPr>
          <w:rFonts w:hint="eastAsia" w:ascii="楷体_GB2312" w:hAnsi="楷体_GB2312" w:eastAsia="楷体_GB2312" w:cs="楷体_GB2312"/>
          <w:lang w:val="en-US" w:eastAsia="zh-Hans"/>
        </w:rPr>
        <w:t>（四）申报时间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eastAsia="zh-Hans"/>
        </w:rPr>
      </w:pPr>
      <w:r>
        <w:rPr>
          <w:rFonts w:hint="eastAsia"/>
          <w:color w:val="auto"/>
          <w:lang w:val="en-US" w:eastAsia="zh-Hans"/>
        </w:rPr>
        <w:t>自通知发布之日起开始申报</w:t>
      </w:r>
      <w:r>
        <w:rPr>
          <w:rFonts w:hint="default"/>
          <w:color w:val="auto"/>
          <w:lang w:eastAsia="zh-Hans"/>
        </w:rPr>
        <w:t>，</w:t>
      </w:r>
      <w:r>
        <w:rPr>
          <w:rFonts w:hint="eastAsia"/>
          <w:color w:val="auto"/>
          <w:lang w:val="en-US" w:eastAsia="zh-Hans"/>
        </w:rPr>
        <w:t>截止时间请咨询各推荐单位</w:t>
      </w:r>
      <w:r>
        <w:rPr>
          <w:rFonts w:hint="default"/>
          <w:color w:val="auto"/>
          <w:lang w:eastAsia="zh-Hans"/>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rPr>
      </w:pPr>
      <w:r>
        <w:rPr>
          <w:rFonts w:hint="eastAsia" w:ascii="黑体" w:hAnsi="黑体" w:eastAsia="黑体" w:cs="黑体"/>
        </w:rPr>
        <w:t>三、申报程序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rPr>
      </w:pPr>
      <w:r>
        <w:rPr>
          <w:rFonts w:hint="eastAsia" w:ascii="楷体_GB2312" w:hAnsi="楷体_GB2312" w:eastAsia="楷体_GB2312" w:cs="楷体_GB2312"/>
        </w:rPr>
        <w:t>（一）寄送材料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项目申报人在规定的申报受理期内，将申报材料的电子版、纸质版（一式两份）</w:t>
      </w:r>
      <w:r>
        <w:rPr>
          <w:rFonts w:hint="eastAsia"/>
          <w:lang w:val="en-US" w:eastAsia="zh-Hans"/>
        </w:rPr>
        <w:t>报</w:t>
      </w:r>
      <w:r>
        <w:rPr>
          <w:rFonts w:hint="eastAsia"/>
        </w:rPr>
        <w:t>至推荐单位。项目申报人须承诺申报材料真实、合法，不违反国家任何有关知识产权方面的法律法规。每个项目只能</w:t>
      </w:r>
      <w:r>
        <w:rPr>
          <w:rFonts w:hint="eastAsia"/>
          <w:lang w:val="en-US" w:eastAsia="zh-Hans"/>
        </w:rPr>
        <w:t>向</w:t>
      </w:r>
      <w:r>
        <w:rPr>
          <w:rFonts w:hint="eastAsia"/>
        </w:rPr>
        <w:t>1</w:t>
      </w:r>
      <w:r>
        <w:rPr>
          <w:rFonts w:hint="eastAsia"/>
          <w:lang w:val="en-US" w:eastAsia="zh-Hans"/>
        </w:rPr>
        <w:t>个</w:t>
      </w:r>
      <w:r>
        <w:rPr>
          <w:rFonts w:hint="eastAsia"/>
        </w:rPr>
        <w:t>推荐单位报送，不</w:t>
      </w:r>
      <w:r>
        <w:rPr>
          <w:rFonts w:hint="eastAsia"/>
          <w:lang w:val="en-US" w:eastAsia="zh-Hans"/>
        </w:rPr>
        <w:t>得</w:t>
      </w:r>
      <w:r>
        <w:rPr>
          <w:rFonts w:hint="eastAsia"/>
        </w:rPr>
        <w:t>交叉重复报送项目。项目申报材料不退还，需自行备份底稿。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rPr>
      </w:pPr>
      <w:r>
        <w:rPr>
          <w:rFonts w:hint="eastAsia" w:ascii="楷体_GB2312" w:hAnsi="楷体_GB2312" w:eastAsia="楷体_GB2312" w:cs="楷体_GB2312"/>
        </w:rPr>
        <w:t>（二）审核推荐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推荐单位受理并审核</w:t>
      </w:r>
      <w:r>
        <w:rPr>
          <w:rFonts w:hint="eastAsia"/>
          <w:lang w:val="en-US" w:eastAsia="zh-Hans"/>
        </w:rPr>
        <w:t>本单位</w:t>
      </w:r>
      <w:r>
        <w:rPr>
          <w:rFonts w:hint="eastAsia"/>
        </w:rPr>
        <w:t>或</w:t>
      </w:r>
      <w:r>
        <w:rPr>
          <w:rFonts w:hint="eastAsia"/>
          <w:lang w:val="en-US" w:eastAsia="zh-Hans"/>
        </w:rPr>
        <w:t>本地区青年文艺工作者的</w:t>
      </w:r>
      <w:r>
        <w:rPr>
          <w:rFonts w:hint="eastAsia"/>
        </w:rPr>
        <w:t>申报项目，经研究，确定本单位拟推荐项目后，</w:t>
      </w:r>
      <w:r>
        <w:rPr>
          <w:rFonts w:hint="eastAsia"/>
          <w:lang w:val="en-US" w:eastAsia="zh-Hans"/>
        </w:rPr>
        <w:t>于</w:t>
      </w:r>
      <w:r>
        <w:rPr>
          <w:rFonts w:hint="eastAsia"/>
        </w:rPr>
        <w:t>202</w:t>
      </w:r>
      <w:r>
        <w:rPr>
          <w:rFonts w:hint="eastAsia"/>
          <w:lang w:val="en-US" w:eastAsia="zh-CN"/>
        </w:rPr>
        <w:t>4</w:t>
      </w:r>
      <w:r>
        <w:rPr>
          <w:rFonts w:hint="eastAsia"/>
        </w:rPr>
        <w:t>年</w:t>
      </w:r>
      <w:r>
        <w:rPr>
          <w:rFonts w:hint="eastAsia"/>
          <w:lang w:val="en-US" w:eastAsia="zh-CN"/>
        </w:rPr>
        <w:t>6</w:t>
      </w:r>
      <w:r>
        <w:rPr>
          <w:rFonts w:hint="eastAsia"/>
        </w:rPr>
        <w:t>月</w:t>
      </w:r>
      <w:r>
        <w:rPr>
          <w:rFonts w:hint="eastAsia"/>
          <w:lang w:val="en-US" w:eastAsia="zh-CN"/>
        </w:rPr>
        <w:t>10</w:t>
      </w:r>
      <w:r>
        <w:rPr>
          <w:rFonts w:hint="eastAsia"/>
        </w:rPr>
        <w:t>日</w:t>
      </w:r>
      <w:r>
        <w:rPr>
          <w:rFonts w:hint="eastAsia"/>
          <w:lang w:val="en-US" w:eastAsia="zh-Hans"/>
        </w:rPr>
        <w:t>前</w:t>
      </w:r>
      <w:r>
        <w:rPr>
          <w:rFonts w:hint="eastAsia"/>
          <w:lang w:val="en-US" w:eastAsia="zh-CN"/>
        </w:rPr>
        <w:t>在“文艺项目申报管理系统”（系统账号请致电本通知联系人获取）完成填报。待</w:t>
      </w:r>
      <w:r>
        <w:rPr>
          <w:rFonts w:hint="eastAsia"/>
          <w:lang w:val="en-US" w:eastAsia="zh-Hans"/>
        </w:rPr>
        <w:t>预审</w:t>
      </w:r>
      <w:r>
        <w:rPr>
          <w:rFonts w:hint="eastAsia"/>
          <w:lang w:val="en-US" w:eastAsia="zh-CN"/>
        </w:rPr>
        <w:t>通过后</w:t>
      </w:r>
      <w:r>
        <w:rPr>
          <w:rFonts w:hint="default"/>
        </w:rPr>
        <w:t>，</w:t>
      </w:r>
      <w:r>
        <w:rPr>
          <w:rFonts w:hint="eastAsia"/>
        </w:rPr>
        <w:t>推荐单位于202</w:t>
      </w:r>
      <w:r>
        <w:rPr>
          <w:rFonts w:hint="eastAsia"/>
          <w:lang w:val="en-US" w:eastAsia="zh-CN"/>
        </w:rPr>
        <w:t>4</w:t>
      </w:r>
      <w:r>
        <w:rPr>
          <w:rFonts w:hint="eastAsia"/>
        </w:rPr>
        <w:t>年</w:t>
      </w:r>
      <w:r>
        <w:rPr>
          <w:rFonts w:hint="default"/>
        </w:rPr>
        <w:t>6</w:t>
      </w:r>
      <w:r>
        <w:rPr>
          <w:rFonts w:hint="eastAsia"/>
        </w:rPr>
        <w:t>月</w:t>
      </w:r>
      <w:r>
        <w:rPr>
          <w:rFonts w:hint="eastAsia"/>
          <w:lang w:val="en-US" w:eastAsia="zh-CN"/>
        </w:rPr>
        <w:t>25</w:t>
      </w:r>
      <w:r>
        <w:rPr>
          <w:rFonts w:hint="eastAsia"/>
        </w:rPr>
        <w:t>日前</w:t>
      </w:r>
      <w:r>
        <w:rPr>
          <w:rFonts w:hint="eastAsia"/>
          <w:lang w:val="en-US" w:eastAsia="zh-Hans"/>
        </w:rPr>
        <w:t>将申报表</w:t>
      </w:r>
      <w:r>
        <w:rPr>
          <w:rFonts w:hint="eastAsia"/>
          <w:lang w:val="en-US" w:eastAsia="zh-CN"/>
        </w:rPr>
        <w:t>（通知附件2）</w:t>
      </w:r>
      <w:r>
        <w:rPr>
          <w:rFonts w:hint="eastAsia"/>
          <w:lang w:val="en-US" w:eastAsia="zh-Hans"/>
        </w:rPr>
        <w:t>及相关申报材料</w:t>
      </w:r>
      <w:r>
        <w:rPr>
          <w:rFonts w:hint="eastAsia"/>
          <w:lang w:val="en-US" w:eastAsia="zh-CN"/>
        </w:rPr>
        <w:t>的</w:t>
      </w:r>
      <w:r>
        <w:rPr>
          <w:rFonts w:hint="eastAsia"/>
          <w:lang w:val="en-US" w:eastAsia="zh-Hans"/>
        </w:rPr>
        <w:t>纸质版</w:t>
      </w:r>
      <w:r>
        <w:rPr>
          <w:rFonts w:hint="default"/>
          <w:lang w:eastAsia="zh-Hans"/>
        </w:rPr>
        <w:t>（</w:t>
      </w:r>
      <w:r>
        <w:rPr>
          <w:rFonts w:hint="eastAsia"/>
          <w:lang w:val="en-US" w:eastAsia="zh-Hans"/>
        </w:rPr>
        <w:t>签署意见、加盖公章</w:t>
      </w:r>
      <w:r>
        <w:rPr>
          <w:rFonts w:hint="default"/>
          <w:lang w:eastAsia="zh-Hans"/>
        </w:rPr>
        <w:t>）</w:t>
      </w:r>
      <w:r>
        <w:rPr>
          <w:rFonts w:hint="eastAsia"/>
        </w:rPr>
        <w:t>一式两份</w:t>
      </w:r>
      <w:r>
        <w:rPr>
          <w:rFonts w:hint="eastAsia"/>
          <w:lang w:val="en-US" w:eastAsia="zh-Hans"/>
        </w:rPr>
        <w:t>寄至</w:t>
      </w:r>
      <w:r>
        <w:rPr>
          <w:rFonts w:hint="eastAsia"/>
        </w:rPr>
        <w:t>中国</w:t>
      </w:r>
      <w:r>
        <w:rPr>
          <w:rFonts w:hint="eastAsia"/>
          <w:lang w:val="en-US" w:eastAsia="zh-Hans"/>
        </w:rPr>
        <w:t>煤矿</w:t>
      </w:r>
      <w:r>
        <w:rPr>
          <w:rFonts w:hint="eastAsia"/>
        </w:rPr>
        <w:t>文联</w:t>
      </w:r>
      <w:r>
        <w:rPr>
          <w:rFonts w:hint="default"/>
          <w:lang w:eastAsia="zh-Hans"/>
        </w:rPr>
        <w:t>，</w:t>
      </w:r>
      <w:r>
        <w:rPr>
          <w:rFonts w:hint="eastAsia"/>
        </w:rPr>
        <w:t>逾期不予受理。中国</w:t>
      </w:r>
      <w:r>
        <w:rPr>
          <w:rFonts w:hint="eastAsia"/>
          <w:lang w:val="en-US" w:eastAsia="zh-Hans"/>
        </w:rPr>
        <w:t>煤矿</w:t>
      </w:r>
      <w:r>
        <w:rPr>
          <w:rFonts w:hint="eastAsia"/>
        </w:rPr>
        <w:t>文联不直接受理项目申报。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rPr>
      </w:pPr>
      <w:r>
        <w:rPr>
          <w:rFonts w:hint="eastAsia" w:ascii="楷体_GB2312" w:hAnsi="楷体_GB2312" w:eastAsia="楷体_GB2312" w:cs="楷体_GB2312"/>
        </w:rPr>
        <w:t>（三）项目初审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中国</w:t>
      </w:r>
      <w:r>
        <w:rPr>
          <w:rFonts w:hint="eastAsia"/>
          <w:lang w:val="en-US" w:eastAsia="zh-Hans"/>
        </w:rPr>
        <w:t>煤矿</w:t>
      </w:r>
      <w:r>
        <w:rPr>
          <w:rFonts w:hint="eastAsia"/>
        </w:rPr>
        <w:t>文联</w:t>
      </w:r>
      <w:r>
        <w:rPr>
          <w:rFonts w:hint="eastAsia"/>
          <w:color w:val="auto"/>
          <w:lang w:val="en-US" w:eastAsia="zh-Hans"/>
        </w:rPr>
        <w:t>组联部</w:t>
      </w:r>
      <w:r>
        <w:rPr>
          <w:rFonts w:hint="eastAsia"/>
        </w:rPr>
        <w:t>对项目进行初步审核，反馈不符合有关规定的内容，项目推荐单位在规定时限内调整合规后重新报送。逾期不提交的，视为自动放弃申报。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rPr>
      </w:pPr>
      <w:r>
        <w:rPr>
          <w:rFonts w:hint="eastAsia" w:ascii="楷体_GB2312" w:hAnsi="楷体_GB2312" w:eastAsia="楷体_GB2312" w:cs="楷体_GB2312"/>
        </w:rPr>
        <w:t>（四）专家评审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rPr>
      </w:pPr>
      <w:r>
        <w:rPr>
          <w:rFonts w:hint="eastAsia"/>
        </w:rPr>
        <w:t>中国</w:t>
      </w:r>
      <w:r>
        <w:rPr>
          <w:rFonts w:hint="eastAsia"/>
          <w:lang w:val="en-US" w:eastAsia="zh-Hans"/>
        </w:rPr>
        <w:t>煤矿</w:t>
      </w:r>
      <w:r>
        <w:rPr>
          <w:rFonts w:hint="eastAsia"/>
        </w:rPr>
        <w:t>文联</w:t>
      </w:r>
      <w:r>
        <w:rPr>
          <w:rFonts w:hint="eastAsia"/>
          <w:color w:val="auto"/>
          <w:lang w:val="en-US" w:eastAsia="zh-Hans"/>
        </w:rPr>
        <w:t>组联部</w:t>
      </w:r>
      <w:r>
        <w:rPr>
          <w:rFonts w:hint="eastAsia"/>
        </w:rPr>
        <w:t>完成申报项目汇总和初审后，组织专家评审，研究提出</w:t>
      </w:r>
      <w:r>
        <w:rPr>
          <w:rFonts w:hint="default"/>
        </w:rPr>
        <w:t>202</w:t>
      </w:r>
      <w:r>
        <w:rPr>
          <w:rFonts w:hint="eastAsia"/>
          <w:lang w:val="en-US" w:eastAsia="zh-CN"/>
        </w:rPr>
        <w:t>4</w:t>
      </w:r>
      <w:r>
        <w:rPr>
          <w:rFonts w:hint="eastAsia"/>
          <w:lang w:val="en-US" w:eastAsia="zh-Hans"/>
        </w:rPr>
        <w:t>年度</w:t>
      </w:r>
      <w:r>
        <w:rPr>
          <w:rFonts w:hint="eastAsia"/>
        </w:rPr>
        <w:t>“煤炭青创”</w:t>
      </w:r>
      <w:r>
        <w:rPr>
          <w:rFonts w:hint="eastAsia"/>
          <w:lang w:val="en-US" w:eastAsia="zh-Hans"/>
        </w:rPr>
        <w:t>立项</w:t>
      </w:r>
      <w:r>
        <w:rPr>
          <w:rFonts w:hint="eastAsia"/>
        </w:rPr>
        <w:t>项目建议名单。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rPr>
      </w:pPr>
      <w:r>
        <w:rPr>
          <w:rFonts w:hint="eastAsia" w:ascii="楷体_GB2312" w:hAnsi="楷体_GB2312" w:eastAsia="楷体_GB2312" w:cs="楷体_GB2312"/>
        </w:rPr>
        <w:t>（五）结果公示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default"/>
        </w:rPr>
        <w:t>202</w:t>
      </w:r>
      <w:r>
        <w:rPr>
          <w:rFonts w:hint="eastAsia"/>
          <w:lang w:val="en-US" w:eastAsia="zh-CN"/>
        </w:rPr>
        <w:t>4</w:t>
      </w:r>
      <w:r>
        <w:rPr>
          <w:rFonts w:hint="eastAsia"/>
          <w:lang w:val="en-US" w:eastAsia="zh-Hans"/>
        </w:rPr>
        <w:t>年度</w:t>
      </w:r>
      <w:r>
        <w:rPr>
          <w:rFonts w:hint="eastAsia"/>
        </w:rPr>
        <w:t>“煤炭青创”</w:t>
      </w:r>
      <w:r>
        <w:rPr>
          <w:rFonts w:hint="eastAsia"/>
          <w:lang w:val="en-US" w:eastAsia="zh-Hans"/>
        </w:rPr>
        <w:t>立项</w:t>
      </w:r>
      <w:r>
        <w:rPr>
          <w:rFonts w:hint="eastAsia"/>
        </w:rPr>
        <w:t>项目建议名单报中国</w:t>
      </w:r>
      <w:r>
        <w:rPr>
          <w:rFonts w:hint="eastAsia"/>
          <w:lang w:val="en-US" w:eastAsia="zh-Hans"/>
        </w:rPr>
        <w:t>煤矿</w:t>
      </w:r>
      <w:r>
        <w:rPr>
          <w:rFonts w:hint="eastAsia"/>
        </w:rPr>
        <w:t>文联</w:t>
      </w:r>
      <w:r>
        <w:rPr>
          <w:rFonts w:hint="eastAsia"/>
          <w:lang w:val="en-US" w:eastAsia="zh-Hans"/>
        </w:rPr>
        <w:t>主席办公会</w:t>
      </w:r>
      <w:r>
        <w:rPr>
          <w:rFonts w:hint="eastAsia"/>
        </w:rPr>
        <w:t>审批同意后，通过中国</w:t>
      </w:r>
      <w:r>
        <w:rPr>
          <w:rFonts w:hint="eastAsia"/>
          <w:lang w:val="en-US" w:eastAsia="zh-Hans"/>
        </w:rPr>
        <w:t>煤矿文化网</w:t>
      </w:r>
      <w:r>
        <w:rPr>
          <w:rFonts w:hint="eastAsia"/>
        </w:rPr>
        <w:t>公示7天。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rPr>
      </w:pPr>
      <w:r>
        <w:rPr>
          <w:rFonts w:hint="eastAsia" w:ascii="楷体_GB2312" w:hAnsi="楷体_GB2312" w:eastAsia="楷体_GB2312" w:cs="楷体_GB2312"/>
        </w:rPr>
        <w:t>（六）签约立项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公示结束且无异议的，中国</w:t>
      </w:r>
      <w:r>
        <w:rPr>
          <w:rFonts w:hint="eastAsia"/>
          <w:lang w:val="en-US" w:eastAsia="zh-Hans"/>
        </w:rPr>
        <w:t>煤矿</w:t>
      </w:r>
      <w:r>
        <w:rPr>
          <w:rFonts w:hint="eastAsia"/>
        </w:rPr>
        <w:t>文联</w:t>
      </w:r>
      <w:r>
        <w:rPr>
          <w:rFonts w:hint="eastAsia"/>
          <w:color w:val="auto"/>
          <w:lang w:val="en-US" w:eastAsia="zh-Hans"/>
        </w:rPr>
        <w:t>组联部</w:t>
      </w:r>
      <w:r>
        <w:rPr>
          <w:rFonts w:hint="eastAsia"/>
        </w:rPr>
        <w:t>通知项目推荐单位</w:t>
      </w:r>
      <w:r>
        <w:rPr>
          <w:rFonts w:hint="default"/>
        </w:rPr>
        <w:t>、</w:t>
      </w:r>
      <w:r>
        <w:rPr>
          <w:rFonts w:hint="eastAsia"/>
          <w:lang w:val="en-US" w:eastAsia="zh-Hans"/>
        </w:rPr>
        <w:t>项目申报人</w:t>
      </w:r>
      <w:r>
        <w:rPr>
          <w:rFonts w:hint="default"/>
          <w:lang w:eastAsia="zh-Hans"/>
        </w:rPr>
        <w:t>，</w:t>
      </w:r>
      <w:r>
        <w:rPr>
          <w:rFonts w:hint="eastAsia"/>
          <w:lang w:val="en-US" w:eastAsia="zh-Hans"/>
        </w:rPr>
        <w:t>根据扶持类型</w:t>
      </w:r>
      <w:r>
        <w:rPr>
          <w:rFonts w:hint="eastAsia"/>
        </w:rPr>
        <w:t>签订</w:t>
      </w:r>
      <w:r>
        <w:rPr>
          <w:rFonts w:hint="eastAsia"/>
          <w:lang w:val="en-US" w:eastAsia="zh-Hans"/>
        </w:rPr>
        <w:t>协议</w:t>
      </w:r>
      <w:r>
        <w:rPr>
          <w:rFonts w:hint="eastAsia"/>
        </w:rPr>
        <w:t>，项目正式确立。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rPr>
      </w:pPr>
      <w:r>
        <w:rPr>
          <w:rFonts w:hint="eastAsia" w:ascii="黑体" w:hAnsi="黑体" w:eastAsia="黑体" w:cs="黑体"/>
        </w:rPr>
        <w:t>四、申报材料内容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（一）《</w:t>
      </w:r>
      <w:r>
        <w:rPr>
          <w:rFonts w:hint="eastAsia"/>
          <w:lang w:eastAsia="zh-CN"/>
        </w:rPr>
        <w:t>2024年度煤炭行业青年文艺创作扶持计划</w:t>
      </w:r>
      <w:r>
        <w:rPr>
          <w:rFonts w:hint="eastAsia"/>
        </w:rPr>
        <w:t>项目申报表》（见附件</w:t>
      </w:r>
      <w:r>
        <w:rPr>
          <w:rFonts w:hint="default"/>
        </w:rPr>
        <w:t>2</w:t>
      </w:r>
      <w:r>
        <w:rPr>
          <w:rFonts w:hint="eastAsia"/>
        </w:rPr>
        <w:t>，须根据实际需要，科学合理、实事求是编制项目预算，并对费用支出的用途和测算理由等作出充分说明）。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（二）项目主创人员资质证明材料（曾在本领域获得专业奖项或参加过展览、演出活动的，须提供获奖、参展、参演证书清单及复印件）。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（三）申报重大革命历史题材或较多涉及民族宗教内容的项目，须提供省级党委宣传部门或文化行政部门的审读意见。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（四）申报戏剧、影视剧本创作项目的，须提供该申报项目的创作构思、故事梗概。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（五）申报音乐创作项目的，须提供该申报项目的创作构思、完整或部分音乐小样的乐谱及音视频文件。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（六）申报曲艺、舞蹈创作项目的，须提供该申报项目的创作构思或方案文稿。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（七）申报美术、书法、摄影和民间文艺创作项目的，须提供该申报项目主创人员的主要作品照片（5—8幅）和该申报项目的构思草图、初稿或作品小样照片。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（八）申报材料</w:t>
      </w:r>
      <w:r>
        <w:rPr>
          <w:rFonts w:hint="eastAsia"/>
          <w:lang w:val="en-US" w:eastAsia="zh-Hans"/>
        </w:rPr>
        <w:t>注意事项</w:t>
      </w:r>
      <w:r>
        <w:rPr>
          <w:rFonts w:hint="default"/>
          <w:lang w:eastAsia="zh-Hans"/>
        </w:rPr>
        <w:t>：</w:t>
      </w:r>
      <w:r>
        <w:rPr>
          <w:rFonts w:hint="eastAsia"/>
          <w:lang w:val="en-US" w:eastAsia="zh-Hans"/>
        </w:rPr>
        <w:t>材料</w:t>
      </w:r>
      <w:r>
        <w:rPr>
          <w:rFonts w:hint="eastAsia"/>
        </w:rPr>
        <w:t>为文字的，统一用A4纸双面印制，装订成册并亲笔签名</w:t>
      </w:r>
      <w:r>
        <w:rPr>
          <w:rFonts w:hint="default"/>
        </w:rPr>
        <w:t>；</w:t>
      </w:r>
      <w:r>
        <w:rPr>
          <w:rFonts w:hint="eastAsia"/>
        </w:rPr>
        <w:t>材料中的照片，尺幅应为8—10寸，夹在文件材料内，不要装订在一起</w:t>
      </w:r>
      <w:r>
        <w:rPr>
          <w:rFonts w:hint="default"/>
        </w:rPr>
        <w:t>；</w:t>
      </w:r>
      <w:r>
        <w:rPr>
          <w:rFonts w:hint="eastAsia"/>
        </w:rPr>
        <w:t>材料中的照片和音视频文件，须将电子版存储在U盘或光盘里一并邮寄。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color w:val="auto"/>
          <w:lang w:val="en-US" w:eastAsia="zh-Hans"/>
        </w:rPr>
      </w:pPr>
      <w:r>
        <w:rPr>
          <w:rFonts w:hint="eastAsia" w:ascii="黑体" w:hAnsi="黑体" w:eastAsia="黑体" w:cs="黑体"/>
          <w:color w:val="auto"/>
          <w:lang w:val="en-US" w:eastAsia="zh-Hans"/>
        </w:rPr>
        <w:t>五、扶持方式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color w:val="auto"/>
          <w:lang w:val="en-US" w:eastAsia="zh-Hans"/>
        </w:rPr>
      </w:pPr>
      <w:r>
        <w:rPr>
          <w:rFonts w:hint="eastAsia" w:ascii="楷体_GB2312" w:hAnsi="楷体_GB2312" w:eastAsia="楷体_GB2312" w:cs="楷体_GB2312"/>
          <w:color w:val="auto"/>
          <w:lang w:eastAsia="zh-Hans"/>
        </w:rPr>
        <w:t>（</w:t>
      </w:r>
      <w:r>
        <w:rPr>
          <w:rFonts w:hint="eastAsia" w:ascii="楷体_GB2312" w:hAnsi="楷体_GB2312" w:eastAsia="楷体_GB2312" w:cs="楷体_GB2312"/>
          <w:color w:val="auto"/>
          <w:lang w:val="en-US" w:eastAsia="zh-Hans"/>
        </w:rPr>
        <w:t>一</w:t>
      </w:r>
      <w:r>
        <w:rPr>
          <w:rFonts w:hint="eastAsia" w:ascii="楷体_GB2312" w:hAnsi="楷体_GB2312" w:eastAsia="楷体_GB2312" w:cs="楷体_GB2312"/>
          <w:color w:val="auto"/>
          <w:lang w:eastAsia="zh-Hans"/>
        </w:rPr>
        <w:t>）</w:t>
      </w:r>
      <w:r>
        <w:rPr>
          <w:rFonts w:hint="eastAsia" w:ascii="楷体_GB2312" w:hAnsi="楷体_GB2312" w:eastAsia="楷体_GB2312" w:cs="楷体_GB2312"/>
          <w:color w:val="auto"/>
          <w:lang w:val="en-US" w:eastAsia="zh-Hans"/>
        </w:rPr>
        <w:t>扶持类型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lang w:eastAsia="zh-Hans"/>
        </w:rPr>
      </w:pPr>
      <w:r>
        <w:rPr>
          <w:rFonts w:hint="eastAsia"/>
          <w:color w:val="auto"/>
          <w:lang w:val="en-US" w:eastAsia="zh-Hans"/>
        </w:rPr>
        <w:t>一类</w:t>
      </w:r>
      <w:r>
        <w:rPr>
          <w:rFonts w:hint="default"/>
          <w:color w:val="auto"/>
          <w:lang w:eastAsia="zh-Hans"/>
        </w:rPr>
        <w:t>：</w:t>
      </w:r>
      <w:r>
        <w:rPr>
          <w:rFonts w:hint="eastAsia"/>
          <w:color w:val="auto"/>
          <w:lang w:val="en-US" w:eastAsia="zh-Hans"/>
        </w:rPr>
        <w:t>精品项目</w:t>
      </w:r>
      <w:r>
        <w:rPr>
          <w:rFonts w:hint="default"/>
          <w:color w:val="auto"/>
          <w:lang w:eastAsia="zh-Hans"/>
        </w:rPr>
        <w:t>。</w:t>
      </w:r>
      <w:r>
        <w:rPr>
          <w:rFonts w:hint="eastAsia"/>
          <w:color w:val="auto"/>
          <w:lang w:val="en-US" w:eastAsia="zh-Hans"/>
        </w:rPr>
        <w:t>给予经费资助</w:t>
      </w:r>
      <w:r>
        <w:rPr>
          <w:rFonts w:hint="default"/>
          <w:color w:val="auto"/>
          <w:lang w:eastAsia="zh-Hans"/>
        </w:rPr>
        <w:t>、</w:t>
      </w:r>
      <w:r>
        <w:rPr>
          <w:rFonts w:hint="eastAsia"/>
          <w:color w:val="auto"/>
          <w:lang w:val="en-US" w:eastAsia="zh-Hans"/>
        </w:rPr>
        <w:t>研修学习</w:t>
      </w:r>
      <w:r>
        <w:rPr>
          <w:rFonts w:hint="default"/>
          <w:color w:val="auto"/>
          <w:lang w:eastAsia="zh-Hans"/>
        </w:rPr>
        <w:t>、</w:t>
      </w:r>
      <w:r>
        <w:rPr>
          <w:rFonts w:hint="eastAsia"/>
          <w:color w:val="auto"/>
          <w:lang w:val="en-US" w:eastAsia="zh-Hans"/>
        </w:rPr>
        <w:t>展览展示、出版发表</w:t>
      </w:r>
      <w:r>
        <w:rPr>
          <w:rFonts w:hint="default"/>
          <w:color w:val="auto"/>
          <w:lang w:eastAsia="zh-Hans"/>
        </w:rPr>
        <w:t>、</w:t>
      </w:r>
      <w:r>
        <w:rPr>
          <w:rFonts w:hint="eastAsia"/>
          <w:color w:val="auto"/>
          <w:lang w:val="en-US" w:eastAsia="zh-Hans"/>
        </w:rPr>
        <w:t>排演</w:t>
      </w:r>
      <w:r>
        <w:rPr>
          <w:rFonts w:hint="default"/>
          <w:color w:val="auto"/>
          <w:lang w:eastAsia="zh-Hans"/>
        </w:rPr>
        <w:t>、</w:t>
      </w:r>
      <w:r>
        <w:rPr>
          <w:rFonts w:hint="eastAsia"/>
          <w:color w:val="auto"/>
          <w:lang w:val="en-US" w:eastAsia="zh-Hans"/>
        </w:rPr>
        <w:t>创作指导和宣传推介等扶持。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lang w:eastAsia="zh-Hans"/>
        </w:rPr>
      </w:pPr>
      <w:r>
        <w:rPr>
          <w:rFonts w:hint="eastAsia"/>
          <w:color w:val="auto"/>
          <w:lang w:val="en-US" w:eastAsia="zh-Hans"/>
        </w:rPr>
        <w:t>二类</w:t>
      </w:r>
      <w:r>
        <w:rPr>
          <w:rFonts w:hint="default"/>
          <w:color w:val="auto"/>
          <w:lang w:eastAsia="zh-Hans"/>
        </w:rPr>
        <w:t>：</w:t>
      </w:r>
      <w:r>
        <w:rPr>
          <w:rFonts w:hint="eastAsia"/>
          <w:color w:val="auto"/>
          <w:lang w:val="en-US" w:eastAsia="zh-Hans"/>
        </w:rPr>
        <w:t>支持项目</w:t>
      </w:r>
      <w:r>
        <w:rPr>
          <w:rFonts w:hint="default"/>
          <w:color w:val="auto"/>
          <w:lang w:eastAsia="zh-Hans"/>
        </w:rPr>
        <w:t>。</w:t>
      </w:r>
      <w:r>
        <w:rPr>
          <w:rFonts w:hint="eastAsia"/>
          <w:color w:val="auto"/>
          <w:lang w:val="en-US" w:eastAsia="zh-Hans"/>
        </w:rPr>
        <w:t>给予展览展示、出版发表</w:t>
      </w:r>
      <w:r>
        <w:rPr>
          <w:rFonts w:hint="default"/>
          <w:color w:val="auto"/>
          <w:lang w:eastAsia="zh-Hans"/>
        </w:rPr>
        <w:t>、</w:t>
      </w:r>
      <w:r>
        <w:rPr>
          <w:rFonts w:hint="eastAsia"/>
          <w:color w:val="auto"/>
          <w:lang w:val="en-US" w:eastAsia="zh-Hans"/>
        </w:rPr>
        <w:t>排演</w:t>
      </w:r>
      <w:r>
        <w:rPr>
          <w:rFonts w:hint="default"/>
          <w:color w:val="auto"/>
          <w:lang w:eastAsia="zh-Hans"/>
        </w:rPr>
        <w:t>、</w:t>
      </w:r>
      <w:r>
        <w:rPr>
          <w:rFonts w:hint="eastAsia"/>
          <w:color w:val="auto"/>
          <w:lang w:val="en-US" w:eastAsia="zh-Hans"/>
        </w:rPr>
        <w:t>创作指导和宣传推介等扶持</w:t>
      </w:r>
      <w:r>
        <w:rPr>
          <w:rFonts w:hint="default"/>
          <w:color w:val="auto"/>
          <w:lang w:eastAsia="zh-Hans"/>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lang w:eastAsia="zh-Hans"/>
        </w:rPr>
      </w:pPr>
      <w:r>
        <w:rPr>
          <w:rFonts w:hint="eastAsia"/>
          <w:color w:val="auto"/>
          <w:lang w:val="en-US" w:eastAsia="zh-Hans"/>
        </w:rPr>
        <w:t>三类</w:t>
      </w:r>
      <w:r>
        <w:rPr>
          <w:rFonts w:hint="default"/>
          <w:color w:val="auto"/>
          <w:lang w:eastAsia="zh-Hans"/>
        </w:rPr>
        <w:t>：</w:t>
      </w:r>
      <w:r>
        <w:rPr>
          <w:rFonts w:hint="eastAsia"/>
          <w:color w:val="auto"/>
          <w:lang w:val="en-US" w:eastAsia="zh-Hans"/>
        </w:rPr>
        <w:t>关注项目</w:t>
      </w:r>
      <w:r>
        <w:rPr>
          <w:rFonts w:hint="default"/>
          <w:color w:val="auto"/>
          <w:lang w:eastAsia="zh-Hans"/>
        </w:rPr>
        <w:t>。</w:t>
      </w:r>
      <w:r>
        <w:rPr>
          <w:rFonts w:hint="eastAsia"/>
          <w:color w:val="auto"/>
          <w:lang w:val="en-US" w:eastAsia="zh-Hans"/>
        </w:rPr>
        <w:t>给予创作指导和宣传推介等扶持</w:t>
      </w:r>
      <w:r>
        <w:rPr>
          <w:rFonts w:hint="default"/>
          <w:color w:val="auto"/>
          <w:lang w:eastAsia="zh-Hans"/>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color w:val="auto"/>
          <w:lang w:val="en-US" w:eastAsia="zh-Hans"/>
        </w:rPr>
      </w:pPr>
      <w:r>
        <w:rPr>
          <w:rFonts w:hint="eastAsia" w:ascii="楷体_GB2312" w:hAnsi="楷体_GB2312" w:eastAsia="楷体_GB2312" w:cs="楷体_GB2312"/>
          <w:color w:val="auto"/>
          <w:lang w:eastAsia="zh-Hans"/>
        </w:rPr>
        <w:t>（</w:t>
      </w:r>
      <w:r>
        <w:rPr>
          <w:rFonts w:hint="eastAsia" w:ascii="楷体_GB2312" w:hAnsi="楷体_GB2312" w:eastAsia="楷体_GB2312" w:cs="楷体_GB2312"/>
          <w:color w:val="auto"/>
          <w:lang w:val="en-US" w:eastAsia="zh-Hans"/>
        </w:rPr>
        <w:t>二</w:t>
      </w:r>
      <w:r>
        <w:rPr>
          <w:rFonts w:hint="eastAsia" w:ascii="楷体_GB2312" w:hAnsi="楷体_GB2312" w:eastAsia="楷体_GB2312" w:cs="楷体_GB2312"/>
          <w:color w:val="auto"/>
          <w:lang w:eastAsia="zh-Hans"/>
        </w:rPr>
        <w:t>）</w:t>
      </w:r>
      <w:r>
        <w:rPr>
          <w:rFonts w:hint="eastAsia" w:ascii="楷体_GB2312" w:hAnsi="楷体_GB2312" w:eastAsia="楷体_GB2312" w:cs="楷体_GB2312"/>
          <w:color w:val="auto"/>
          <w:lang w:val="en-US" w:eastAsia="zh-Hans"/>
        </w:rPr>
        <w:t>扶持说明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color w:val="auto"/>
          <w:lang w:val="en-US" w:eastAsia="zh-Hans"/>
        </w:rPr>
      </w:pPr>
      <w:r>
        <w:rPr>
          <w:rFonts w:hint="default"/>
          <w:color w:val="auto"/>
          <w:lang w:eastAsia="zh-Hans"/>
        </w:rPr>
        <w:t>1.</w:t>
      </w:r>
      <w:r>
        <w:rPr>
          <w:rFonts w:hint="eastAsia"/>
          <w:color w:val="auto"/>
          <w:lang w:val="en-US" w:eastAsia="zh-Hans"/>
        </w:rPr>
        <w:t>经费资助</w:t>
      </w:r>
      <w:r>
        <w:rPr>
          <w:rFonts w:hint="default"/>
          <w:color w:val="auto"/>
          <w:lang w:eastAsia="zh-Hans"/>
        </w:rPr>
        <w:t>。</w:t>
      </w:r>
      <w:r>
        <w:rPr>
          <w:rFonts w:hint="eastAsia"/>
          <w:color w:val="auto"/>
          <w:lang w:val="en-US" w:eastAsia="zh-Hans"/>
        </w:rPr>
        <w:t>中国煤矿文联按照项目协议设立</w:t>
      </w:r>
      <w:r>
        <w:rPr>
          <w:rFonts w:hint="eastAsia"/>
        </w:rPr>
        <w:t>扶持资金</w:t>
      </w:r>
      <w:r>
        <w:rPr>
          <w:rFonts w:hint="default"/>
        </w:rPr>
        <w:t>，</w:t>
      </w:r>
      <w:r>
        <w:rPr>
          <w:rFonts w:hint="eastAsia"/>
          <w:lang w:val="en-US" w:eastAsia="zh-Hans"/>
        </w:rPr>
        <w:t>由项目申报人</w:t>
      </w:r>
      <w:r>
        <w:rPr>
          <w:rFonts w:hint="eastAsia"/>
          <w:color w:val="auto"/>
          <w:lang w:val="en-US" w:eastAsia="zh-Hans"/>
        </w:rPr>
        <w:t>报销费用，主要用于项目创作采风、资料收集、录音录像、展览展示演出、结集出版等与作品创作有关的支出。对于特别优秀的项目予以重点扶持，扶持金额将根据艺术门类、规模体量、成本投入等因素按有关审批程序办理后适量增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lang w:eastAsia="zh-Hans"/>
        </w:rPr>
      </w:pPr>
      <w:r>
        <w:rPr>
          <w:rFonts w:hint="default"/>
          <w:color w:val="auto"/>
          <w:lang w:eastAsia="zh-Hans"/>
        </w:rPr>
        <w:t>2.</w:t>
      </w:r>
      <w:r>
        <w:rPr>
          <w:rFonts w:hint="eastAsia"/>
          <w:color w:val="auto"/>
          <w:lang w:val="en-US" w:eastAsia="zh-Hans"/>
        </w:rPr>
        <w:t>研修学习</w:t>
      </w:r>
      <w:r>
        <w:rPr>
          <w:rFonts w:hint="default"/>
          <w:color w:val="auto"/>
          <w:lang w:eastAsia="zh-Hans"/>
        </w:rPr>
        <w:t>。</w:t>
      </w:r>
      <w:r>
        <w:rPr>
          <w:rFonts w:hint="eastAsia"/>
          <w:color w:val="auto"/>
          <w:lang w:val="en-US" w:eastAsia="zh-Hans"/>
        </w:rPr>
        <w:t>优先推荐项目</w:t>
      </w:r>
      <w:r>
        <w:rPr>
          <w:rFonts w:hint="eastAsia"/>
          <w:lang w:val="en-US" w:eastAsia="zh-Hans"/>
        </w:rPr>
        <w:t>申报</w:t>
      </w:r>
      <w:r>
        <w:rPr>
          <w:rFonts w:hint="eastAsia"/>
          <w:color w:val="auto"/>
          <w:lang w:val="en-US" w:eastAsia="zh-Hans"/>
        </w:rPr>
        <w:t>人参加中国文联全国中青年文艺人才高级研修</w:t>
      </w:r>
      <w:r>
        <w:rPr>
          <w:rFonts w:hint="default"/>
          <w:color w:val="auto"/>
          <w:lang w:eastAsia="zh-Hans"/>
        </w:rPr>
        <w:t>、文艺领军人才研修、新文艺群体研修</w:t>
      </w:r>
      <w:r>
        <w:rPr>
          <w:rFonts w:hint="eastAsia"/>
          <w:color w:val="auto"/>
          <w:lang w:val="en-US" w:eastAsia="zh-Hans"/>
        </w:rPr>
        <w:t>和各全国文艺家协会组织的研修</w:t>
      </w:r>
      <w:r>
        <w:rPr>
          <w:rFonts w:hint="default"/>
          <w:color w:val="auto"/>
          <w:lang w:eastAsia="zh-Hans"/>
        </w:rPr>
        <w:t>、</w:t>
      </w:r>
      <w:r>
        <w:rPr>
          <w:rFonts w:hint="eastAsia"/>
          <w:color w:val="auto"/>
          <w:lang w:val="en-US" w:eastAsia="zh-Hans"/>
        </w:rPr>
        <w:t>学习</w:t>
      </w:r>
      <w:r>
        <w:rPr>
          <w:rFonts w:hint="default"/>
          <w:color w:val="auto"/>
          <w:lang w:eastAsia="zh-Hans"/>
        </w:rPr>
        <w:t>、</w:t>
      </w:r>
      <w:r>
        <w:rPr>
          <w:rFonts w:hint="eastAsia"/>
          <w:color w:val="auto"/>
          <w:lang w:val="en-US" w:eastAsia="zh-Hans"/>
        </w:rPr>
        <w:t>培训及交流活动等</w:t>
      </w:r>
      <w:r>
        <w:rPr>
          <w:rFonts w:hint="default"/>
          <w:color w:val="auto"/>
          <w:lang w:eastAsia="zh-Hans"/>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lang w:eastAsia="zh-Hans"/>
        </w:rPr>
      </w:pPr>
      <w:r>
        <w:rPr>
          <w:rFonts w:hint="default"/>
          <w:color w:val="auto"/>
          <w:lang w:eastAsia="zh-Hans"/>
        </w:rPr>
        <w:t>3.</w:t>
      </w:r>
      <w:r>
        <w:rPr>
          <w:rFonts w:hint="eastAsia"/>
          <w:color w:val="auto"/>
          <w:lang w:val="en-US" w:eastAsia="zh-Hans"/>
        </w:rPr>
        <w:t>展览展示</w:t>
      </w:r>
      <w:r>
        <w:rPr>
          <w:rFonts w:hint="default"/>
          <w:color w:val="auto"/>
          <w:lang w:eastAsia="zh-Hans"/>
        </w:rPr>
        <w:t>。</w:t>
      </w:r>
      <w:r>
        <w:rPr>
          <w:rFonts w:hint="eastAsia"/>
          <w:color w:val="auto"/>
          <w:lang w:val="en-US" w:eastAsia="zh-Hans"/>
        </w:rPr>
        <w:t>优先推荐项目参加中国文联</w:t>
      </w:r>
      <w:r>
        <w:rPr>
          <w:rFonts w:hint="default"/>
          <w:color w:val="auto"/>
          <w:lang w:eastAsia="zh-Hans"/>
        </w:rPr>
        <w:t>、</w:t>
      </w:r>
      <w:r>
        <w:rPr>
          <w:rFonts w:hint="eastAsia"/>
          <w:color w:val="auto"/>
          <w:lang w:val="en-US" w:eastAsia="zh-Hans"/>
        </w:rPr>
        <w:t>各全国文艺家协会组织的综合类</w:t>
      </w:r>
      <w:r>
        <w:rPr>
          <w:rFonts w:hint="default"/>
          <w:color w:val="auto"/>
          <w:lang w:eastAsia="zh-Hans"/>
        </w:rPr>
        <w:t>、</w:t>
      </w:r>
      <w:r>
        <w:rPr>
          <w:rFonts w:hint="eastAsia"/>
          <w:color w:val="auto"/>
          <w:lang w:val="en-US" w:eastAsia="zh-Hans"/>
        </w:rPr>
        <w:t>专项类展览展示</w:t>
      </w:r>
      <w:r>
        <w:rPr>
          <w:rFonts w:hint="default"/>
          <w:color w:val="auto"/>
          <w:lang w:eastAsia="zh-Hans"/>
        </w:rPr>
        <w:t>（</w:t>
      </w:r>
      <w:r>
        <w:rPr>
          <w:rFonts w:hint="eastAsia"/>
          <w:color w:val="auto"/>
          <w:lang w:val="en-US" w:eastAsia="zh-Hans"/>
        </w:rPr>
        <w:t>国家级</w:t>
      </w:r>
      <w:r>
        <w:rPr>
          <w:rFonts w:hint="default"/>
          <w:color w:val="auto"/>
          <w:lang w:eastAsia="zh-Hans"/>
        </w:rPr>
        <w:t>）</w:t>
      </w:r>
      <w:r>
        <w:rPr>
          <w:rFonts w:hint="eastAsia"/>
          <w:color w:val="auto"/>
          <w:lang w:val="en-US" w:eastAsia="zh-Hans"/>
        </w:rPr>
        <w:t>和全国煤炭行业的综合类</w:t>
      </w:r>
      <w:r>
        <w:rPr>
          <w:rFonts w:hint="default"/>
          <w:color w:val="auto"/>
          <w:lang w:eastAsia="zh-Hans"/>
        </w:rPr>
        <w:t>、</w:t>
      </w:r>
      <w:r>
        <w:rPr>
          <w:rFonts w:hint="eastAsia"/>
          <w:color w:val="auto"/>
          <w:lang w:val="en-US" w:eastAsia="zh-Hans"/>
        </w:rPr>
        <w:t>专项类展览展示</w:t>
      </w:r>
      <w:r>
        <w:rPr>
          <w:rFonts w:hint="default"/>
          <w:color w:val="auto"/>
          <w:lang w:eastAsia="zh-Hans"/>
        </w:rPr>
        <w:t>（</w:t>
      </w:r>
      <w:r>
        <w:rPr>
          <w:rFonts w:hint="eastAsia"/>
          <w:color w:val="auto"/>
          <w:lang w:val="en-US" w:eastAsia="zh-Hans"/>
        </w:rPr>
        <w:t>省部级</w:t>
      </w:r>
      <w:r>
        <w:rPr>
          <w:rFonts w:hint="default"/>
          <w:color w:val="auto"/>
          <w:lang w:eastAsia="zh-Hans"/>
        </w:rPr>
        <w:t>）</w:t>
      </w:r>
      <w:r>
        <w:rPr>
          <w:rFonts w:hint="eastAsia"/>
          <w:color w:val="auto"/>
          <w:lang w:val="en-US" w:eastAsia="zh-Hans"/>
        </w:rPr>
        <w:t>活动</w:t>
      </w:r>
      <w:r>
        <w:rPr>
          <w:rFonts w:hint="default"/>
          <w:color w:val="auto"/>
          <w:lang w:eastAsia="zh-Hans"/>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lang w:eastAsia="zh-Hans"/>
        </w:rPr>
      </w:pPr>
      <w:r>
        <w:rPr>
          <w:rFonts w:hint="default"/>
          <w:color w:val="auto"/>
          <w:lang w:eastAsia="zh-Hans"/>
        </w:rPr>
        <w:t>4.</w:t>
      </w:r>
      <w:r>
        <w:rPr>
          <w:rFonts w:hint="eastAsia"/>
          <w:color w:val="auto"/>
          <w:lang w:val="en-US" w:eastAsia="zh-Hans"/>
        </w:rPr>
        <w:t>出版发表</w:t>
      </w:r>
      <w:r>
        <w:rPr>
          <w:rFonts w:hint="default"/>
          <w:color w:val="auto"/>
          <w:lang w:eastAsia="zh-Hans"/>
        </w:rPr>
        <w:t>。</w:t>
      </w:r>
      <w:r>
        <w:rPr>
          <w:rFonts w:hint="eastAsia"/>
          <w:color w:val="auto"/>
          <w:lang w:val="en-US" w:eastAsia="zh-Hans"/>
        </w:rPr>
        <w:t>优先推荐项目参加中国文联</w:t>
      </w:r>
      <w:r>
        <w:rPr>
          <w:rFonts w:hint="default"/>
          <w:color w:val="auto"/>
          <w:lang w:eastAsia="zh-Hans"/>
        </w:rPr>
        <w:t>、</w:t>
      </w:r>
      <w:r>
        <w:rPr>
          <w:rFonts w:hint="eastAsia"/>
          <w:color w:val="auto"/>
          <w:lang w:val="en-US" w:eastAsia="zh-Hans"/>
        </w:rPr>
        <w:t>各全国文艺家协会和中国煤矿文联组织的文艺作品出版项目</w:t>
      </w:r>
      <w:r>
        <w:rPr>
          <w:rFonts w:hint="default"/>
          <w:color w:val="auto"/>
          <w:lang w:eastAsia="zh-Hans"/>
        </w:rPr>
        <w:t>，</w:t>
      </w:r>
      <w:r>
        <w:rPr>
          <w:rFonts w:hint="eastAsia"/>
          <w:color w:val="auto"/>
          <w:lang w:val="en-US" w:eastAsia="zh-Hans"/>
        </w:rPr>
        <w:t>推荐项目作品</w:t>
      </w:r>
      <w:r>
        <w:rPr>
          <w:rFonts w:hint="default"/>
          <w:color w:val="auto"/>
          <w:lang w:eastAsia="zh-Hans"/>
        </w:rPr>
        <w:t>、</w:t>
      </w:r>
      <w:r>
        <w:rPr>
          <w:rFonts w:hint="eastAsia"/>
          <w:color w:val="auto"/>
          <w:lang w:val="en-US" w:eastAsia="zh-Hans"/>
        </w:rPr>
        <w:t>创作经验</w:t>
      </w:r>
      <w:r>
        <w:rPr>
          <w:rFonts w:hint="default"/>
          <w:color w:val="auto"/>
          <w:lang w:eastAsia="zh-Hans"/>
        </w:rPr>
        <w:t>、</w:t>
      </w:r>
      <w:r>
        <w:rPr>
          <w:rFonts w:hint="eastAsia"/>
          <w:color w:val="auto"/>
          <w:lang w:val="en-US" w:eastAsia="zh-Hans"/>
        </w:rPr>
        <w:t>文艺评论等在</w:t>
      </w:r>
      <w:r>
        <w:rPr>
          <w:rFonts w:hint="default"/>
          <w:color w:val="auto"/>
          <w:lang w:eastAsia="zh-Hans"/>
        </w:rPr>
        <w:t>《</w:t>
      </w:r>
      <w:r>
        <w:rPr>
          <w:rFonts w:hint="eastAsia"/>
          <w:color w:val="auto"/>
          <w:lang w:val="en-US" w:eastAsia="zh-Hans"/>
        </w:rPr>
        <w:t>中国艺术报</w:t>
      </w:r>
      <w:r>
        <w:rPr>
          <w:rFonts w:hint="default"/>
          <w:color w:val="auto"/>
          <w:lang w:eastAsia="zh-Hans"/>
        </w:rPr>
        <w:t>》《中国文艺评论》</w:t>
      </w:r>
      <w:r>
        <w:rPr>
          <w:rFonts w:hint="eastAsia"/>
          <w:color w:val="auto"/>
          <w:lang w:val="en-US" w:eastAsia="zh-Hans"/>
        </w:rPr>
        <w:t>和中国文联</w:t>
      </w:r>
      <w:r>
        <w:rPr>
          <w:rFonts w:hint="default"/>
          <w:color w:val="auto"/>
          <w:lang w:eastAsia="zh-Hans"/>
        </w:rPr>
        <w:t>、</w:t>
      </w:r>
      <w:r>
        <w:rPr>
          <w:rFonts w:hint="eastAsia"/>
          <w:color w:val="auto"/>
          <w:lang w:val="en-US" w:eastAsia="zh-Hans"/>
        </w:rPr>
        <w:t>各全国文艺家协会主办的专业报刊及</w:t>
      </w:r>
      <w:r>
        <w:rPr>
          <w:rFonts w:hint="default"/>
          <w:color w:val="auto"/>
          <w:lang w:eastAsia="zh-Hans"/>
        </w:rPr>
        <w:t>《</w:t>
      </w:r>
      <w:r>
        <w:rPr>
          <w:rFonts w:hint="eastAsia"/>
          <w:color w:val="auto"/>
          <w:lang w:val="en-US" w:eastAsia="zh-Hans"/>
        </w:rPr>
        <w:t>中国煤炭报</w:t>
      </w:r>
      <w:r>
        <w:rPr>
          <w:rFonts w:hint="default"/>
          <w:color w:val="auto"/>
          <w:lang w:eastAsia="zh-Hans"/>
        </w:rPr>
        <w:t>》《</w:t>
      </w:r>
      <w:r>
        <w:rPr>
          <w:rFonts w:hint="eastAsia"/>
          <w:color w:val="auto"/>
          <w:lang w:val="en-US" w:eastAsia="zh-Hans"/>
        </w:rPr>
        <w:t>阳光</w:t>
      </w:r>
      <w:r>
        <w:rPr>
          <w:rFonts w:hint="default"/>
          <w:color w:val="auto"/>
          <w:lang w:eastAsia="zh-Hans"/>
        </w:rPr>
        <w:t>》</w:t>
      </w:r>
      <w:r>
        <w:rPr>
          <w:rFonts w:hint="eastAsia"/>
          <w:color w:val="auto"/>
          <w:lang w:val="en-US" w:eastAsia="zh-Hans"/>
        </w:rPr>
        <w:t>杂志等煤炭行业报刊发表</w:t>
      </w:r>
      <w:r>
        <w:rPr>
          <w:rFonts w:hint="default"/>
          <w:color w:val="auto"/>
          <w:lang w:eastAsia="zh-Hans"/>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lang w:val="en-US" w:eastAsia="zh-Hans"/>
        </w:rPr>
      </w:pPr>
      <w:r>
        <w:rPr>
          <w:rFonts w:hint="default"/>
          <w:color w:val="auto"/>
          <w:lang w:eastAsia="zh-Hans"/>
        </w:rPr>
        <w:t>5.</w:t>
      </w:r>
      <w:r>
        <w:rPr>
          <w:rFonts w:hint="eastAsia"/>
          <w:color w:val="auto"/>
          <w:lang w:val="en-US" w:eastAsia="zh-Hans"/>
        </w:rPr>
        <w:t>排演</w:t>
      </w:r>
      <w:r>
        <w:rPr>
          <w:rFonts w:hint="default"/>
          <w:color w:val="auto"/>
          <w:lang w:eastAsia="zh-Hans"/>
        </w:rPr>
        <w:t>。</w:t>
      </w:r>
      <w:r>
        <w:rPr>
          <w:rFonts w:hint="eastAsia"/>
          <w:color w:val="auto"/>
          <w:lang w:val="en-US" w:eastAsia="zh-Hans"/>
        </w:rPr>
        <w:t>优先推荐项目参加中国文联</w:t>
      </w:r>
      <w:r>
        <w:rPr>
          <w:rFonts w:hint="default"/>
          <w:color w:val="auto"/>
          <w:lang w:eastAsia="zh-Hans"/>
        </w:rPr>
        <w:t>、</w:t>
      </w:r>
      <w:r>
        <w:rPr>
          <w:rFonts w:hint="eastAsia"/>
          <w:color w:val="auto"/>
          <w:lang w:val="en-US" w:eastAsia="zh-Hans"/>
        </w:rPr>
        <w:t>各全国文艺家协会和中国煤矿文联组织的文艺演出或煤炭行业重大文艺演出。并根据项目作品情况组织煤炭企业进行排演。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lang w:eastAsia="zh-Hans"/>
        </w:rPr>
      </w:pPr>
      <w:r>
        <w:rPr>
          <w:rFonts w:hint="default"/>
          <w:color w:val="auto"/>
          <w:lang w:eastAsia="zh-Hans"/>
        </w:rPr>
        <w:t>6.</w:t>
      </w:r>
      <w:r>
        <w:rPr>
          <w:rFonts w:hint="eastAsia"/>
          <w:color w:val="auto"/>
          <w:lang w:val="en-US" w:eastAsia="zh-Hans"/>
        </w:rPr>
        <w:t>创作指导</w:t>
      </w:r>
      <w:r>
        <w:rPr>
          <w:rFonts w:hint="default"/>
          <w:color w:val="auto"/>
          <w:lang w:eastAsia="zh-Hans"/>
        </w:rPr>
        <w:t>。</w:t>
      </w:r>
      <w:r>
        <w:rPr>
          <w:rFonts w:hint="eastAsia"/>
          <w:color w:val="auto"/>
          <w:lang w:val="en-US" w:eastAsia="zh-Hans"/>
        </w:rPr>
        <w:t>中国煤矿文联和</w:t>
      </w:r>
      <w:r>
        <w:rPr>
          <w:rFonts w:hint="default"/>
          <w:color w:val="auto"/>
          <w:lang w:eastAsia="zh-Hans"/>
        </w:rPr>
        <w:t>各全国</w:t>
      </w:r>
      <w:r>
        <w:rPr>
          <w:rFonts w:hint="eastAsia"/>
          <w:color w:val="auto"/>
          <w:lang w:val="en-US" w:eastAsia="zh-Hans"/>
        </w:rPr>
        <w:t>煤矿</w:t>
      </w:r>
      <w:r>
        <w:rPr>
          <w:rFonts w:hint="default"/>
          <w:color w:val="auto"/>
          <w:lang w:eastAsia="zh-Hans"/>
        </w:rPr>
        <w:t>文艺家协会协调邀请艺术家、专家对扶持项目进行跟踪指导，帮助作者加工修改以提升项目完成质量。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color w:val="auto"/>
          <w:lang w:eastAsia="zh-Hans"/>
        </w:rPr>
      </w:pPr>
      <w:r>
        <w:rPr>
          <w:rFonts w:hint="default"/>
          <w:color w:val="auto"/>
          <w:lang w:eastAsia="zh-Hans"/>
        </w:rPr>
        <w:t>7.</w:t>
      </w:r>
      <w:r>
        <w:rPr>
          <w:rFonts w:hint="eastAsia"/>
          <w:color w:val="auto"/>
          <w:lang w:val="en-US" w:eastAsia="zh-Hans"/>
        </w:rPr>
        <w:t>宣传推介</w:t>
      </w:r>
      <w:r>
        <w:rPr>
          <w:rFonts w:hint="default"/>
          <w:color w:val="auto"/>
          <w:lang w:eastAsia="zh-Hans"/>
        </w:rPr>
        <w:t>。</w:t>
      </w:r>
      <w:r>
        <w:rPr>
          <w:rFonts w:hint="eastAsia"/>
          <w:color w:val="auto"/>
          <w:lang w:val="en-US" w:eastAsia="zh-Hans"/>
        </w:rPr>
        <w:t>通过</w:t>
      </w:r>
      <w:r>
        <w:rPr>
          <w:rFonts w:hint="default"/>
          <w:color w:val="auto"/>
          <w:lang w:eastAsia="zh-Hans"/>
        </w:rPr>
        <w:t>中国文联、各全国文艺家协会所属报刊、网站</w:t>
      </w:r>
      <w:r>
        <w:rPr>
          <w:rFonts w:hint="eastAsia"/>
          <w:color w:val="auto"/>
          <w:lang w:val="en-US" w:eastAsia="zh-Hans"/>
        </w:rPr>
        <w:t>和煤炭行业有关</w:t>
      </w:r>
      <w:r>
        <w:rPr>
          <w:rFonts w:hint="default"/>
          <w:color w:val="auto"/>
          <w:lang w:eastAsia="zh-Hans"/>
        </w:rPr>
        <w:t>报刊、网站</w:t>
      </w:r>
      <w:r>
        <w:rPr>
          <w:rFonts w:hint="eastAsia"/>
          <w:color w:val="auto"/>
          <w:lang w:val="en-US" w:eastAsia="zh-Hans"/>
        </w:rPr>
        <w:t>对</w:t>
      </w:r>
      <w:r>
        <w:rPr>
          <w:rFonts w:hint="default"/>
          <w:color w:val="auto"/>
          <w:lang w:eastAsia="zh-Hans"/>
        </w:rPr>
        <w:t>扶持</w:t>
      </w:r>
      <w:r>
        <w:rPr>
          <w:rFonts w:hint="eastAsia"/>
          <w:color w:val="auto"/>
          <w:lang w:val="en-US" w:eastAsia="zh-Hans"/>
        </w:rPr>
        <w:t>项目</w:t>
      </w:r>
      <w:r>
        <w:rPr>
          <w:rFonts w:hint="default"/>
          <w:color w:val="auto"/>
          <w:lang w:eastAsia="zh-Hans"/>
        </w:rPr>
        <w:t>进行宣传报道，</w:t>
      </w:r>
      <w:r>
        <w:rPr>
          <w:rFonts w:hint="eastAsia"/>
          <w:color w:val="auto"/>
          <w:lang w:val="en-US" w:eastAsia="zh-Hans"/>
        </w:rPr>
        <w:t>在行业相关文化文艺活动中进行交流研讨。</w:t>
      </w:r>
      <w:r>
        <w:rPr>
          <w:rFonts w:hint="default"/>
          <w:color w:val="auto"/>
          <w:lang w:eastAsia="zh-Hans"/>
        </w:rPr>
        <w:t>项目创作者纳入中国</w:t>
      </w:r>
      <w:r>
        <w:rPr>
          <w:rFonts w:hint="eastAsia"/>
          <w:color w:val="auto"/>
          <w:lang w:val="en-US" w:eastAsia="zh-Hans"/>
        </w:rPr>
        <w:t>煤矿</w:t>
      </w:r>
      <w:r>
        <w:rPr>
          <w:rFonts w:hint="default"/>
          <w:color w:val="auto"/>
          <w:lang w:eastAsia="zh-Hans"/>
        </w:rPr>
        <w:t>文联优秀青年文艺创作人才数据库，将其创作情况作为参加</w:t>
      </w:r>
      <w:r>
        <w:rPr>
          <w:rFonts w:hint="eastAsia"/>
          <w:color w:val="auto"/>
          <w:lang w:val="en-US" w:eastAsia="zh-Hans"/>
        </w:rPr>
        <w:t>中国煤矿文联</w:t>
      </w:r>
      <w:r>
        <w:rPr>
          <w:rFonts w:hint="default"/>
          <w:color w:val="auto"/>
          <w:lang w:eastAsia="zh-Hans"/>
        </w:rPr>
        <w:t>、</w:t>
      </w:r>
      <w:r>
        <w:rPr>
          <w:rFonts w:hint="eastAsia"/>
          <w:color w:val="auto"/>
          <w:lang w:val="en-US" w:eastAsia="zh-Hans"/>
        </w:rPr>
        <w:t>各全国煤矿文艺家协会</w:t>
      </w:r>
      <w:r>
        <w:rPr>
          <w:rFonts w:hint="default"/>
          <w:color w:val="auto"/>
          <w:lang w:eastAsia="zh-Hans"/>
        </w:rPr>
        <w:t>评选表彰等的参考依据。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rPr>
      </w:pPr>
      <w:r>
        <w:rPr>
          <w:rFonts w:hint="eastAsia" w:ascii="黑体" w:hAnsi="黑体" w:eastAsia="黑体" w:cs="黑体"/>
        </w:rPr>
        <w:t>六、监督验收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（一）推荐单位要高度重视项目申报工作，做好组织动员，加强材料审核，严把项目申报人及申报材料的政治导向关、格调品位关、艺术质量关。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（二）推荐单位负责监督项目申报人在创作计划执行期间遵守各项协议承诺，履行约定义务，保证项目按预期目标，在限定时间内完成。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（三）结项验收时，推荐单位</w:t>
      </w:r>
      <w:r>
        <w:rPr>
          <w:rFonts w:hint="eastAsia"/>
          <w:lang w:val="en-US" w:eastAsia="zh-Hans"/>
        </w:rPr>
        <w:t>和项目申报人</w:t>
      </w:r>
      <w:r>
        <w:rPr>
          <w:rFonts w:hint="eastAsia"/>
        </w:rPr>
        <w:t>向中国</w:t>
      </w:r>
      <w:r>
        <w:rPr>
          <w:rFonts w:hint="eastAsia"/>
          <w:lang w:val="en-US" w:eastAsia="zh-Hans"/>
        </w:rPr>
        <w:t>煤矿</w:t>
      </w:r>
      <w:r>
        <w:rPr>
          <w:rFonts w:hint="eastAsia"/>
        </w:rPr>
        <w:t>文联提交完整的成果材料，由中国</w:t>
      </w:r>
      <w:r>
        <w:rPr>
          <w:rFonts w:hint="eastAsia"/>
          <w:lang w:val="en-US" w:eastAsia="zh-Hans"/>
        </w:rPr>
        <w:t>煤矿</w:t>
      </w:r>
      <w:r>
        <w:rPr>
          <w:rFonts w:hint="eastAsia"/>
        </w:rPr>
        <w:t>文联组织对项目成果进行绩效评估，通过后方可结项。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（四）推荐单位要积极配合中国</w:t>
      </w:r>
      <w:r>
        <w:rPr>
          <w:rFonts w:hint="eastAsia"/>
          <w:lang w:val="en-US" w:eastAsia="zh-Hans"/>
        </w:rPr>
        <w:t>煤矿</w:t>
      </w:r>
      <w:r>
        <w:rPr>
          <w:rFonts w:hint="eastAsia"/>
        </w:rPr>
        <w:t>文联开展项目立项、中期督查和结项验收。自立项通知之日起1个月内，推荐单位完成《</w:t>
      </w:r>
      <w:r>
        <w:rPr>
          <w:rFonts w:hint="eastAsia"/>
          <w:lang w:eastAsia="zh-CN"/>
        </w:rPr>
        <w:t>2024年度煤炭行业青年文艺创作扶持计划</w:t>
      </w:r>
      <w:r>
        <w:rPr>
          <w:rFonts w:hint="eastAsia"/>
        </w:rPr>
        <w:t>项目</w:t>
      </w:r>
      <w:r>
        <w:rPr>
          <w:rFonts w:hint="eastAsia"/>
          <w:lang w:val="en-US" w:eastAsia="zh-Hans"/>
        </w:rPr>
        <w:t>协议</w:t>
      </w:r>
      <w:r>
        <w:rPr>
          <w:rFonts w:hint="eastAsia"/>
        </w:rPr>
        <w:t>》确认和寄送，逾期未完成的，视同放弃。对于未按期结项且不具备正当理由的，取消申报人</w:t>
      </w:r>
      <w:r>
        <w:rPr>
          <w:rFonts w:hint="default"/>
        </w:rPr>
        <w:t>3</w:t>
      </w:r>
      <w:r>
        <w:rPr>
          <w:rFonts w:hint="eastAsia"/>
        </w:rPr>
        <w:t>年申报资格。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（五）项目申报人有以下情形的，中国</w:t>
      </w:r>
      <w:r>
        <w:rPr>
          <w:rFonts w:hint="eastAsia"/>
          <w:lang w:val="en-US" w:eastAsia="zh-Hans"/>
        </w:rPr>
        <w:t>煤矿</w:t>
      </w:r>
      <w:r>
        <w:rPr>
          <w:rFonts w:hint="eastAsia"/>
        </w:rPr>
        <w:t>文联有权对该项目重新审核，并依据其严重程度分别采取暂缓</w:t>
      </w:r>
      <w:r>
        <w:rPr>
          <w:rFonts w:hint="eastAsia"/>
          <w:lang w:val="en-US" w:eastAsia="zh-Hans"/>
        </w:rPr>
        <w:t>付款</w:t>
      </w:r>
      <w:r>
        <w:rPr>
          <w:rFonts w:hint="eastAsia"/>
        </w:rPr>
        <w:t>、终止</w:t>
      </w:r>
      <w:r>
        <w:rPr>
          <w:rFonts w:hint="eastAsia"/>
          <w:lang w:val="en-US" w:eastAsia="zh-Hans"/>
        </w:rPr>
        <w:t>付款</w:t>
      </w:r>
      <w:r>
        <w:rPr>
          <w:rFonts w:hint="eastAsia"/>
        </w:rPr>
        <w:t>、撤销资助并追回款项以及取消申报人</w:t>
      </w:r>
      <w:r>
        <w:rPr>
          <w:rFonts w:hint="default"/>
        </w:rPr>
        <w:t>3</w:t>
      </w:r>
      <w:r>
        <w:rPr>
          <w:rFonts w:hint="eastAsia"/>
        </w:rPr>
        <w:t>年申报资格等措施，并依法追究相关人员责任：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1.在项目实施过程中，侵犯任何第三方知识产权及其他合法权益；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2.项目实施内容、经费支出、结项成果等与《</w:t>
      </w:r>
      <w:r>
        <w:rPr>
          <w:rFonts w:hint="eastAsia"/>
          <w:lang w:eastAsia="zh-CN"/>
        </w:rPr>
        <w:t>2024年度煤炭行业青年文艺创作扶持计划</w:t>
      </w:r>
      <w:r>
        <w:rPr>
          <w:rFonts w:hint="eastAsia"/>
        </w:rPr>
        <w:t>项目</w:t>
      </w:r>
      <w:r>
        <w:rPr>
          <w:rFonts w:hint="eastAsia"/>
          <w:lang w:val="en-US" w:eastAsia="zh-Hans"/>
        </w:rPr>
        <w:t>协议</w:t>
      </w:r>
      <w:r>
        <w:rPr>
          <w:rFonts w:hint="eastAsia"/>
        </w:rPr>
        <w:t>》存在重大差异；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3.存在弄虚作假、挪用资助资金、违反《</w:t>
      </w:r>
      <w:r>
        <w:rPr>
          <w:rFonts w:hint="eastAsia"/>
          <w:lang w:eastAsia="zh-CN"/>
        </w:rPr>
        <w:t>2024年度煤炭行业青年文艺创作扶持计划</w:t>
      </w:r>
      <w:r>
        <w:rPr>
          <w:rFonts w:hint="eastAsia"/>
        </w:rPr>
        <w:t>项目</w:t>
      </w:r>
      <w:r>
        <w:rPr>
          <w:rFonts w:hint="eastAsia"/>
          <w:lang w:val="en-US" w:eastAsia="zh-Hans"/>
        </w:rPr>
        <w:t>协议</w:t>
      </w:r>
      <w:r>
        <w:rPr>
          <w:rFonts w:hint="eastAsia"/>
        </w:rPr>
        <w:t>》等情形；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4.发生其他严重违法违纪行为。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rPr>
      </w:pPr>
      <w:r>
        <w:rPr>
          <w:rFonts w:hint="eastAsia" w:ascii="黑体" w:hAnsi="黑体" w:eastAsia="黑体" w:cs="黑体"/>
        </w:rPr>
        <w:t>七、其他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（一）项目对外宣传的新闻稿，展览展示所用的画册、请柬、节目单、背景板等，须体现“</w:t>
      </w:r>
      <w:r>
        <w:rPr>
          <w:rFonts w:hint="eastAsia"/>
          <w:lang w:val="en-US" w:eastAsia="zh-Hans"/>
        </w:rPr>
        <w:t>中国煤矿文化艺术联合会</w:t>
      </w:r>
      <w:r>
        <w:rPr>
          <w:rFonts w:hint="default"/>
          <w:lang w:eastAsia="zh-Hans"/>
        </w:rPr>
        <w:t xml:space="preserve"> </w:t>
      </w:r>
      <w:r>
        <w:rPr>
          <w:rFonts w:hint="eastAsia"/>
          <w:lang w:eastAsia="zh-CN"/>
        </w:rPr>
        <w:t>2024年度煤炭行业青年文艺创作扶持计划</w:t>
      </w:r>
      <w:r>
        <w:rPr>
          <w:rFonts w:hint="eastAsia"/>
        </w:rPr>
        <w:t>项目”</w:t>
      </w:r>
      <w:r>
        <w:rPr>
          <w:rFonts w:hint="eastAsia"/>
          <w:lang w:val="en-US" w:eastAsia="zh-Hans"/>
        </w:rPr>
        <w:t>等字样</w:t>
      </w:r>
      <w:r>
        <w:rPr>
          <w:rFonts w:hint="eastAsia"/>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（二）中国</w:t>
      </w:r>
      <w:r>
        <w:rPr>
          <w:rFonts w:hint="eastAsia"/>
          <w:lang w:val="en-US" w:eastAsia="zh-Hans"/>
        </w:rPr>
        <w:t>煤矿</w:t>
      </w:r>
      <w:r>
        <w:rPr>
          <w:rFonts w:hint="eastAsia"/>
        </w:rPr>
        <w:t>文联对申报人在项目申报、实施及完成后与第三方产生的纠纷不承担任何责任。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rPr>
        <w:t>（三）中国</w:t>
      </w:r>
      <w:r>
        <w:rPr>
          <w:rFonts w:hint="eastAsia"/>
          <w:lang w:val="en-US" w:eastAsia="zh-Hans"/>
        </w:rPr>
        <w:t>煤矿</w:t>
      </w:r>
      <w:r>
        <w:rPr>
          <w:rFonts w:hint="eastAsia"/>
        </w:rPr>
        <w:t>文联</w:t>
      </w:r>
      <w:r>
        <w:rPr>
          <w:rFonts w:hint="eastAsia"/>
          <w:lang w:val="en-US" w:eastAsia="zh-Hans"/>
        </w:rPr>
        <w:t>组联</w:t>
      </w:r>
      <w:r>
        <w:rPr>
          <w:rFonts w:hint="eastAsia"/>
        </w:rPr>
        <w:t>部对本须知拥有最终解释权。</w:t>
      </w:r>
    </w:p>
    <w:p>
      <w:pPr>
        <w:keepNext w:val="0"/>
        <w:keepLines w:val="0"/>
        <w:pageBreakBefore w:val="0"/>
        <w:widowControl w:val="0"/>
        <w:kinsoku/>
        <w:wordWrap/>
        <w:overflowPunct/>
        <w:topLinePunct w:val="0"/>
        <w:autoSpaceDE/>
        <w:autoSpaceDN/>
        <w:bidi w:val="0"/>
        <w:adjustRightInd/>
        <w:snapToGrid/>
        <w:ind w:firstLine="640" w:firstLineChars="200"/>
        <w:textAlignment w:val="auto"/>
      </w:pPr>
      <w:r>
        <w:rPr>
          <w:rFonts w:hint="eastAsia"/>
        </w:rPr>
        <w:t>（四）本须知自发布之日起实施。</w:t>
      </w:r>
    </w:p>
    <w:p>
      <w:pPr>
        <w:rPr>
          <w:rFonts w:hint="eastAsia" w:ascii="黑体" w:hAnsi="黑体" w:eastAsia="黑体" w:cs="黑体"/>
          <w:lang w:val="en-US" w:eastAsia="zh-Hans"/>
        </w:rPr>
      </w:pPr>
      <w:r>
        <w:rPr>
          <w:rFonts w:hint="eastAsia" w:ascii="黑体" w:hAnsi="黑体" w:eastAsia="黑体" w:cs="黑体"/>
          <w:lang w:val="en-US" w:eastAsia="zh-Hans"/>
        </w:rPr>
        <w:br w:type="page"/>
      </w:r>
    </w:p>
    <w:p>
      <w:pPr>
        <w:pStyle w:val="4"/>
        <w:rPr>
          <w:rFonts w:hint="eastAsia"/>
          <w:b w:val="0"/>
          <w:bCs/>
        </w:rPr>
        <w:sectPr>
          <w:footerReference r:id="rId3" w:type="default"/>
          <w:pgSz w:w="11906" w:h="16838"/>
          <w:pgMar w:top="2098" w:right="1474" w:bottom="1984" w:left="1587" w:header="851" w:footer="1417" w:gutter="0"/>
          <w:pgBorders w:offsetFrom="page">
            <w:top w:val="none" w:sz="0" w:space="0"/>
            <w:left w:val="none" w:sz="0" w:space="0"/>
            <w:bottom w:val="none" w:sz="0" w:space="0"/>
            <w:right w:val="none" w:sz="0" w:space="0"/>
          </w:pgBorders>
          <w:pgNumType w:fmt="decimal"/>
          <w:cols w:space="0" w:num="1"/>
          <w:rtlGutter w:val="0"/>
          <w:docGrid w:type="lines" w:linePitch="579" w:charSpace="0"/>
        </w:sectPr>
      </w:pPr>
      <w:bookmarkStart w:id="0" w:name="_GoBack"/>
      <w:bookmarkEnd w:id="0"/>
    </w:p>
    <w:p>
      <w:pPr>
        <w:pStyle w:val="4"/>
        <w:keepNext w:val="0"/>
        <w:keepLines w:val="0"/>
        <w:pageBreakBefore w:val="0"/>
        <w:widowControl w:val="0"/>
        <w:kinsoku/>
        <w:wordWrap/>
        <w:overflowPunct/>
        <w:topLinePunct w:val="0"/>
        <w:autoSpaceDE/>
        <w:autoSpaceDN/>
        <w:bidi w:val="0"/>
        <w:adjustRightInd/>
        <w:snapToGrid w:val="0"/>
        <w:spacing w:line="14" w:lineRule="exact"/>
        <w:jc w:val="both"/>
        <w:textAlignment w:val="auto"/>
      </w:pPr>
    </w:p>
    <w:sectPr>
      <w:footerReference r:id="rId4" w:type="default"/>
      <w:pgSz w:w="11906" w:h="16838"/>
      <w:pgMar w:top="2098" w:right="1474" w:bottom="1361" w:left="1587" w:header="851" w:footer="1134" w:gutter="0"/>
      <w:pgBorders w:offsetFrom="page">
        <w:top w:val="none" w:sz="0" w:space="0"/>
        <w:left w:val="none" w:sz="0" w:space="0"/>
        <w:bottom w:val="none" w:sz="0" w:space="0"/>
        <w:right w:val="none" w:sz="0" w:space="0"/>
      </w:pgBorders>
      <w:pgNumType w:fmt="decimal"/>
      <w:cols w:space="0" w:num="1"/>
      <w:rtlGutter w:val="0"/>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0030101010101"/>
    <w:charset w:val="86"/>
    <w:family w:val="auto"/>
    <w:pitch w:val="default"/>
    <w:sig w:usb0="00000001" w:usb1="080E0000" w:usb2="00000000" w:usb3="00000000" w:csb0="00040000"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FangSong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52"/>
                            </w:rPr>
                          </w:pPr>
                          <w:r>
                            <w:rPr>
                              <w:rFonts w:hint="eastAsia" w:ascii="宋体" w:hAnsi="宋体" w:eastAsia="宋体" w:cs="宋体"/>
                              <w:sz w:val="28"/>
                              <w:szCs w:val="52"/>
                            </w:rPr>
                            <w:t xml:space="preserve">— </w:t>
                          </w:r>
                          <w:r>
                            <w:rPr>
                              <w:rFonts w:hint="eastAsia" w:ascii="宋体" w:hAnsi="宋体" w:eastAsia="宋体" w:cs="宋体"/>
                              <w:sz w:val="28"/>
                              <w:szCs w:val="52"/>
                            </w:rPr>
                            <w:fldChar w:fldCharType="begin"/>
                          </w:r>
                          <w:r>
                            <w:rPr>
                              <w:rFonts w:hint="eastAsia" w:ascii="宋体" w:hAnsi="宋体" w:eastAsia="宋体" w:cs="宋体"/>
                              <w:sz w:val="28"/>
                              <w:szCs w:val="52"/>
                            </w:rPr>
                            <w:instrText xml:space="preserve"> PAGE  \* MERGEFORMAT </w:instrText>
                          </w:r>
                          <w:r>
                            <w:rPr>
                              <w:rFonts w:hint="eastAsia" w:ascii="宋体" w:hAnsi="宋体" w:eastAsia="宋体" w:cs="宋体"/>
                              <w:sz w:val="28"/>
                              <w:szCs w:val="52"/>
                            </w:rPr>
                            <w:fldChar w:fldCharType="separate"/>
                          </w:r>
                          <w:r>
                            <w:rPr>
                              <w:rFonts w:hint="eastAsia" w:ascii="宋体" w:hAnsi="宋体" w:eastAsia="宋体" w:cs="宋体"/>
                              <w:sz w:val="28"/>
                              <w:szCs w:val="52"/>
                            </w:rPr>
                            <w:t>1</w:t>
                          </w:r>
                          <w:r>
                            <w:rPr>
                              <w:rFonts w:hint="eastAsia" w:ascii="宋体" w:hAnsi="宋体" w:eastAsia="宋体" w:cs="宋体"/>
                              <w:sz w:val="28"/>
                              <w:szCs w:val="52"/>
                            </w:rPr>
                            <w:fldChar w:fldCharType="end"/>
                          </w:r>
                          <w:r>
                            <w:rPr>
                              <w:rFonts w:hint="eastAsia" w:ascii="宋体" w:hAnsi="宋体" w:eastAsia="宋体" w:cs="宋体"/>
                              <w:sz w:val="28"/>
                              <w:szCs w:val="5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52"/>
                      </w:rPr>
                    </w:pPr>
                    <w:r>
                      <w:rPr>
                        <w:rFonts w:hint="eastAsia" w:ascii="宋体" w:hAnsi="宋体" w:eastAsia="宋体" w:cs="宋体"/>
                        <w:sz w:val="28"/>
                        <w:szCs w:val="52"/>
                      </w:rPr>
                      <w:t xml:space="preserve">— </w:t>
                    </w:r>
                    <w:r>
                      <w:rPr>
                        <w:rFonts w:hint="eastAsia" w:ascii="宋体" w:hAnsi="宋体" w:eastAsia="宋体" w:cs="宋体"/>
                        <w:sz w:val="28"/>
                        <w:szCs w:val="52"/>
                      </w:rPr>
                      <w:fldChar w:fldCharType="begin"/>
                    </w:r>
                    <w:r>
                      <w:rPr>
                        <w:rFonts w:hint="eastAsia" w:ascii="宋体" w:hAnsi="宋体" w:eastAsia="宋体" w:cs="宋体"/>
                        <w:sz w:val="28"/>
                        <w:szCs w:val="52"/>
                      </w:rPr>
                      <w:instrText xml:space="preserve"> PAGE  \* MERGEFORMAT </w:instrText>
                    </w:r>
                    <w:r>
                      <w:rPr>
                        <w:rFonts w:hint="eastAsia" w:ascii="宋体" w:hAnsi="宋体" w:eastAsia="宋体" w:cs="宋体"/>
                        <w:sz w:val="28"/>
                        <w:szCs w:val="52"/>
                      </w:rPr>
                      <w:fldChar w:fldCharType="separate"/>
                    </w:r>
                    <w:r>
                      <w:rPr>
                        <w:rFonts w:hint="eastAsia" w:ascii="宋体" w:hAnsi="宋体" w:eastAsia="宋体" w:cs="宋体"/>
                        <w:sz w:val="28"/>
                        <w:szCs w:val="52"/>
                      </w:rPr>
                      <w:t>1</w:t>
                    </w:r>
                    <w:r>
                      <w:rPr>
                        <w:rFonts w:hint="eastAsia" w:ascii="宋体" w:hAnsi="宋体" w:eastAsia="宋体" w:cs="宋体"/>
                        <w:sz w:val="28"/>
                        <w:szCs w:val="52"/>
                      </w:rPr>
                      <w:fldChar w:fldCharType="end"/>
                    </w:r>
                    <w:r>
                      <w:rPr>
                        <w:rFonts w:hint="eastAsia" w:ascii="宋体" w:hAnsi="宋体" w:eastAsia="宋体" w:cs="宋体"/>
                        <w:sz w:val="28"/>
                        <w:szCs w:val="52"/>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D2EE11E"/>
    <w:rsid w:val="07FF0855"/>
    <w:rsid w:val="0FEF09FA"/>
    <w:rsid w:val="0FEF2C0D"/>
    <w:rsid w:val="0FEFFE09"/>
    <w:rsid w:val="17F21F26"/>
    <w:rsid w:val="17FEAD5E"/>
    <w:rsid w:val="17FFDBB8"/>
    <w:rsid w:val="195B339F"/>
    <w:rsid w:val="1AFF234F"/>
    <w:rsid w:val="1B57F895"/>
    <w:rsid w:val="1B7F253A"/>
    <w:rsid w:val="1C7B9D87"/>
    <w:rsid w:val="1DD3251B"/>
    <w:rsid w:val="1EB74B5E"/>
    <w:rsid w:val="1EBFEC5E"/>
    <w:rsid w:val="1EF99947"/>
    <w:rsid w:val="1F6F7264"/>
    <w:rsid w:val="1FDEA714"/>
    <w:rsid w:val="1FF6F170"/>
    <w:rsid w:val="1FFBCC4A"/>
    <w:rsid w:val="1FFE2A31"/>
    <w:rsid w:val="1FFF8F22"/>
    <w:rsid w:val="1FFFEB7C"/>
    <w:rsid w:val="232B7C7D"/>
    <w:rsid w:val="25EE3697"/>
    <w:rsid w:val="25EEF96C"/>
    <w:rsid w:val="25FFD53B"/>
    <w:rsid w:val="2BA31410"/>
    <w:rsid w:val="2DDAFC49"/>
    <w:rsid w:val="2DDE4BB8"/>
    <w:rsid w:val="2EFF6B38"/>
    <w:rsid w:val="2F7F2C63"/>
    <w:rsid w:val="2F9BF8BC"/>
    <w:rsid w:val="2FCF0010"/>
    <w:rsid w:val="2FE449C1"/>
    <w:rsid w:val="2FE7E715"/>
    <w:rsid w:val="30FE4E47"/>
    <w:rsid w:val="31F560BD"/>
    <w:rsid w:val="32FF9C20"/>
    <w:rsid w:val="336704EC"/>
    <w:rsid w:val="33FF054D"/>
    <w:rsid w:val="346B7A0D"/>
    <w:rsid w:val="35E7F79C"/>
    <w:rsid w:val="36C549EC"/>
    <w:rsid w:val="36F962A4"/>
    <w:rsid w:val="37BFB106"/>
    <w:rsid w:val="37E7DC29"/>
    <w:rsid w:val="385F73B0"/>
    <w:rsid w:val="39F53F0C"/>
    <w:rsid w:val="3AAE4D74"/>
    <w:rsid w:val="3AB3C0FD"/>
    <w:rsid w:val="3B2D946F"/>
    <w:rsid w:val="3B7F917B"/>
    <w:rsid w:val="3B8F962C"/>
    <w:rsid w:val="3CFF39F5"/>
    <w:rsid w:val="3D3D2A55"/>
    <w:rsid w:val="3D64CAF7"/>
    <w:rsid w:val="3D9903D3"/>
    <w:rsid w:val="3D9F92BA"/>
    <w:rsid w:val="3DDDD546"/>
    <w:rsid w:val="3DFD908D"/>
    <w:rsid w:val="3ECBD8A4"/>
    <w:rsid w:val="3EF70AB5"/>
    <w:rsid w:val="3EFFE34E"/>
    <w:rsid w:val="3F1E4F5C"/>
    <w:rsid w:val="3FB3588B"/>
    <w:rsid w:val="3FCFA93A"/>
    <w:rsid w:val="3FFBA93E"/>
    <w:rsid w:val="3FFBBFF4"/>
    <w:rsid w:val="4BEB52FF"/>
    <w:rsid w:val="4CFF0A0E"/>
    <w:rsid w:val="4E4F9C73"/>
    <w:rsid w:val="4E79DE81"/>
    <w:rsid w:val="4F778407"/>
    <w:rsid w:val="4FAECF6A"/>
    <w:rsid w:val="4FE78E41"/>
    <w:rsid w:val="4FF7219F"/>
    <w:rsid w:val="4FF9AE38"/>
    <w:rsid w:val="53B02D4C"/>
    <w:rsid w:val="53ED1936"/>
    <w:rsid w:val="54FCF063"/>
    <w:rsid w:val="55FF547A"/>
    <w:rsid w:val="56ED1B57"/>
    <w:rsid w:val="576B9F43"/>
    <w:rsid w:val="57F4DFAE"/>
    <w:rsid w:val="57FB1979"/>
    <w:rsid w:val="59D5595A"/>
    <w:rsid w:val="59DFBDEA"/>
    <w:rsid w:val="5B59CB22"/>
    <w:rsid w:val="5B7F7DC2"/>
    <w:rsid w:val="5BF15B36"/>
    <w:rsid w:val="5BFD3130"/>
    <w:rsid w:val="5CB7C079"/>
    <w:rsid w:val="5DE57278"/>
    <w:rsid w:val="5DF173AC"/>
    <w:rsid w:val="5E4F5854"/>
    <w:rsid w:val="5F6F6B7D"/>
    <w:rsid w:val="5FB74DD3"/>
    <w:rsid w:val="5FBDCC85"/>
    <w:rsid w:val="5FFF130B"/>
    <w:rsid w:val="5FFF25E9"/>
    <w:rsid w:val="61AB052F"/>
    <w:rsid w:val="63CD7C73"/>
    <w:rsid w:val="64EE89CE"/>
    <w:rsid w:val="64FCC6A7"/>
    <w:rsid w:val="65FF269E"/>
    <w:rsid w:val="67BAD528"/>
    <w:rsid w:val="67C5F938"/>
    <w:rsid w:val="67F37244"/>
    <w:rsid w:val="67F7D963"/>
    <w:rsid w:val="67FB3C1C"/>
    <w:rsid w:val="67FE71FA"/>
    <w:rsid w:val="68FF76E7"/>
    <w:rsid w:val="6AFE7162"/>
    <w:rsid w:val="6BBF3F6C"/>
    <w:rsid w:val="6BFB245F"/>
    <w:rsid w:val="6BFF1FA8"/>
    <w:rsid w:val="6CDFF240"/>
    <w:rsid w:val="6CDFF2E3"/>
    <w:rsid w:val="6CF989EA"/>
    <w:rsid w:val="6DB771B0"/>
    <w:rsid w:val="6DDF0FFF"/>
    <w:rsid w:val="6DF0AD89"/>
    <w:rsid w:val="6E3F813B"/>
    <w:rsid w:val="6E5F8279"/>
    <w:rsid w:val="6E7DDE63"/>
    <w:rsid w:val="6E7E708D"/>
    <w:rsid w:val="6F5F81CA"/>
    <w:rsid w:val="6F6F3EB1"/>
    <w:rsid w:val="6F97B8B3"/>
    <w:rsid w:val="6FA5295A"/>
    <w:rsid w:val="6FBE3C7D"/>
    <w:rsid w:val="6FE386D5"/>
    <w:rsid w:val="6FED4F64"/>
    <w:rsid w:val="6FEEF0D2"/>
    <w:rsid w:val="6FFFA8AA"/>
    <w:rsid w:val="700BC83A"/>
    <w:rsid w:val="71FDE7D8"/>
    <w:rsid w:val="72FF19E5"/>
    <w:rsid w:val="739E6E35"/>
    <w:rsid w:val="73EFB97A"/>
    <w:rsid w:val="73EFCD39"/>
    <w:rsid w:val="73FF06A4"/>
    <w:rsid w:val="74E58B03"/>
    <w:rsid w:val="74FE8DD6"/>
    <w:rsid w:val="75B37718"/>
    <w:rsid w:val="75FBEA43"/>
    <w:rsid w:val="75FF8A09"/>
    <w:rsid w:val="76CF975D"/>
    <w:rsid w:val="76FF546E"/>
    <w:rsid w:val="7766B41F"/>
    <w:rsid w:val="776DABE0"/>
    <w:rsid w:val="777BDDD5"/>
    <w:rsid w:val="777F3CFE"/>
    <w:rsid w:val="777FA006"/>
    <w:rsid w:val="779F92E6"/>
    <w:rsid w:val="77AFFA03"/>
    <w:rsid w:val="77DA5F9D"/>
    <w:rsid w:val="77F433BB"/>
    <w:rsid w:val="77FB84BE"/>
    <w:rsid w:val="77FD736A"/>
    <w:rsid w:val="77FF1658"/>
    <w:rsid w:val="781F1DCB"/>
    <w:rsid w:val="7912D732"/>
    <w:rsid w:val="7957709D"/>
    <w:rsid w:val="79DF100A"/>
    <w:rsid w:val="79FFA24D"/>
    <w:rsid w:val="7AFE4204"/>
    <w:rsid w:val="7B39EC3F"/>
    <w:rsid w:val="7BDF990E"/>
    <w:rsid w:val="7BEBFBF6"/>
    <w:rsid w:val="7BFB06B0"/>
    <w:rsid w:val="7CCE991D"/>
    <w:rsid w:val="7CFC1E12"/>
    <w:rsid w:val="7CFDFDCA"/>
    <w:rsid w:val="7D6F2468"/>
    <w:rsid w:val="7D993070"/>
    <w:rsid w:val="7DAFECCF"/>
    <w:rsid w:val="7DBBC1D0"/>
    <w:rsid w:val="7DBF952F"/>
    <w:rsid w:val="7DD79CDB"/>
    <w:rsid w:val="7DDD81AB"/>
    <w:rsid w:val="7DDE3C76"/>
    <w:rsid w:val="7DF71BD0"/>
    <w:rsid w:val="7DF72976"/>
    <w:rsid w:val="7DFB836C"/>
    <w:rsid w:val="7DFBE605"/>
    <w:rsid w:val="7DFF54E0"/>
    <w:rsid w:val="7E1ED91E"/>
    <w:rsid w:val="7E769091"/>
    <w:rsid w:val="7EAB9DBD"/>
    <w:rsid w:val="7EAF8405"/>
    <w:rsid w:val="7EBE154F"/>
    <w:rsid w:val="7ED68049"/>
    <w:rsid w:val="7EF6D510"/>
    <w:rsid w:val="7EFDE1A4"/>
    <w:rsid w:val="7EFF3485"/>
    <w:rsid w:val="7EFFD4EC"/>
    <w:rsid w:val="7F360691"/>
    <w:rsid w:val="7F3FC03F"/>
    <w:rsid w:val="7F474E81"/>
    <w:rsid w:val="7F4B6FAB"/>
    <w:rsid w:val="7F5D802D"/>
    <w:rsid w:val="7F5F2ACE"/>
    <w:rsid w:val="7F679A54"/>
    <w:rsid w:val="7F6B5F48"/>
    <w:rsid w:val="7F6F065A"/>
    <w:rsid w:val="7FA99AF9"/>
    <w:rsid w:val="7FAF2912"/>
    <w:rsid w:val="7FBB5369"/>
    <w:rsid w:val="7FBC40EF"/>
    <w:rsid w:val="7FBF661A"/>
    <w:rsid w:val="7FD5A9C3"/>
    <w:rsid w:val="7FD876A1"/>
    <w:rsid w:val="7FDD3FA1"/>
    <w:rsid w:val="7FDE4EF2"/>
    <w:rsid w:val="7FDE92BF"/>
    <w:rsid w:val="7FDEE555"/>
    <w:rsid w:val="7FDF5FE0"/>
    <w:rsid w:val="7FDFBB0D"/>
    <w:rsid w:val="7FE3E758"/>
    <w:rsid w:val="7FE3F41B"/>
    <w:rsid w:val="7FE482E7"/>
    <w:rsid w:val="7FE5CD49"/>
    <w:rsid w:val="7FEF1CA3"/>
    <w:rsid w:val="7FEF4F54"/>
    <w:rsid w:val="7FEF96A8"/>
    <w:rsid w:val="7FEFBE6F"/>
    <w:rsid w:val="7FF65B7B"/>
    <w:rsid w:val="7FF7A659"/>
    <w:rsid w:val="7FFD54E4"/>
    <w:rsid w:val="7FFFC147"/>
    <w:rsid w:val="7FFFECFA"/>
    <w:rsid w:val="8B78BE06"/>
    <w:rsid w:val="8C83163F"/>
    <w:rsid w:val="8E9B6694"/>
    <w:rsid w:val="94FBC2B3"/>
    <w:rsid w:val="97EEE9C5"/>
    <w:rsid w:val="9D7FDE8F"/>
    <w:rsid w:val="9DBB6CFA"/>
    <w:rsid w:val="9FBB09CD"/>
    <w:rsid w:val="9FBF6D21"/>
    <w:rsid w:val="9FBFDC56"/>
    <w:rsid w:val="9FDF3F38"/>
    <w:rsid w:val="9FFB97EA"/>
    <w:rsid w:val="A7BC3741"/>
    <w:rsid w:val="A7F51672"/>
    <w:rsid w:val="A7F69D3F"/>
    <w:rsid w:val="A7FBA6F7"/>
    <w:rsid w:val="A8FB6C66"/>
    <w:rsid w:val="A97E036F"/>
    <w:rsid w:val="AD2EE11E"/>
    <w:rsid w:val="AEFBDA38"/>
    <w:rsid w:val="AF7F07C3"/>
    <w:rsid w:val="AFDDDB03"/>
    <w:rsid w:val="B1BF6A28"/>
    <w:rsid w:val="B2EF79F8"/>
    <w:rsid w:val="B2FBD831"/>
    <w:rsid w:val="B3ED87C5"/>
    <w:rsid w:val="B5F53C53"/>
    <w:rsid w:val="B75A20C5"/>
    <w:rsid w:val="B7BD94F2"/>
    <w:rsid w:val="B7EE5E11"/>
    <w:rsid w:val="B8FF27D7"/>
    <w:rsid w:val="BA6F1901"/>
    <w:rsid w:val="BA96CEC0"/>
    <w:rsid w:val="BBB75DD6"/>
    <w:rsid w:val="BBBDB296"/>
    <w:rsid w:val="BBF694A8"/>
    <w:rsid w:val="BBF77208"/>
    <w:rsid w:val="BBFF9E63"/>
    <w:rsid w:val="BCF6FA63"/>
    <w:rsid w:val="BD8E8A83"/>
    <w:rsid w:val="BDBBBB77"/>
    <w:rsid w:val="BDDC272F"/>
    <w:rsid w:val="BDFA321B"/>
    <w:rsid w:val="BE733B1F"/>
    <w:rsid w:val="BEDE1E2B"/>
    <w:rsid w:val="BEEC30B0"/>
    <w:rsid w:val="BEFBD7E3"/>
    <w:rsid w:val="BF4F1A1A"/>
    <w:rsid w:val="BF736D50"/>
    <w:rsid w:val="BF77B27B"/>
    <w:rsid w:val="BF7F3FA5"/>
    <w:rsid w:val="BFB70326"/>
    <w:rsid w:val="BFD7D9FD"/>
    <w:rsid w:val="BFE73982"/>
    <w:rsid w:val="BFE76E5D"/>
    <w:rsid w:val="BFFBE432"/>
    <w:rsid w:val="C9F32E64"/>
    <w:rsid w:val="CB765159"/>
    <w:rsid w:val="CDBF73FF"/>
    <w:rsid w:val="CEF3E441"/>
    <w:rsid w:val="CFDD7034"/>
    <w:rsid w:val="D17D4821"/>
    <w:rsid w:val="D4BDDC8D"/>
    <w:rsid w:val="D547D405"/>
    <w:rsid w:val="D5CE89D4"/>
    <w:rsid w:val="D5EE423C"/>
    <w:rsid w:val="D6C43D87"/>
    <w:rsid w:val="D6E7D60B"/>
    <w:rsid w:val="D7779E1A"/>
    <w:rsid w:val="D7FEF783"/>
    <w:rsid w:val="D97DEE19"/>
    <w:rsid w:val="D9DB759E"/>
    <w:rsid w:val="D9F30737"/>
    <w:rsid w:val="D9FD7C74"/>
    <w:rsid w:val="DA7F5D79"/>
    <w:rsid w:val="DB131EC7"/>
    <w:rsid w:val="DBD749A3"/>
    <w:rsid w:val="DCF9CE6E"/>
    <w:rsid w:val="DD5BF5A3"/>
    <w:rsid w:val="DD9FCD4D"/>
    <w:rsid w:val="DDADF2C9"/>
    <w:rsid w:val="DDF7CB6E"/>
    <w:rsid w:val="DEE7B01A"/>
    <w:rsid w:val="DEF72887"/>
    <w:rsid w:val="DF0F8DAD"/>
    <w:rsid w:val="DF3D4B61"/>
    <w:rsid w:val="DF67DE42"/>
    <w:rsid w:val="DF69420A"/>
    <w:rsid w:val="DF77B88E"/>
    <w:rsid w:val="DF79000D"/>
    <w:rsid w:val="DF7F5819"/>
    <w:rsid w:val="DFAF6BAA"/>
    <w:rsid w:val="DFB63275"/>
    <w:rsid w:val="DFBCB400"/>
    <w:rsid w:val="DFBEFBD5"/>
    <w:rsid w:val="DFC40E4B"/>
    <w:rsid w:val="DFD726DE"/>
    <w:rsid w:val="DFDF9074"/>
    <w:rsid w:val="DFED2766"/>
    <w:rsid w:val="DFEF5520"/>
    <w:rsid w:val="DFF1DE84"/>
    <w:rsid w:val="DFFA2B93"/>
    <w:rsid w:val="DFFD2AD0"/>
    <w:rsid w:val="DFFF0FF2"/>
    <w:rsid w:val="E2BF409B"/>
    <w:rsid w:val="E5EB9973"/>
    <w:rsid w:val="E6FC03BE"/>
    <w:rsid w:val="E75EECF7"/>
    <w:rsid w:val="E97F4EBB"/>
    <w:rsid w:val="E9BE8468"/>
    <w:rsid w:val="EB375939"/>
    <w:rsid w:val="EB94DBC7"/>
    <w:rsid w:val="EBFAEEF6"/>
    <w:rsid w:val="EE37AA40"/>
    <w:rsid w:val="EE7699F2"/>
    <w:rsid w:val="EFD1911B"/>
    <w:rsid w:val="EFFB58D7"/>
    <w:rsid w:val="EFFBDFE7"/>
    <w:rsid w:val="EFFDF870"/>
    <w:rsid w:val="F2A5C17F"/>
    <w:rsid w:val="F2C8ADB2"/>
    <w:rsid w:val="F37F6879"/>
    <w:rsid w:val="F39B7AFE"/>
    <w:rsid w:val="F4AB2FB8"/>
    <w:rsid w:val="F53D7EDF"/>
    <w:rsid w:val="F57615F2"/>
    <w:rsid w:val="F5BF4EA7"/>
    <w:rsid w:val="F5DF7DB4"/>
    <w:rsid w:val="F5DFD0C4"/>
    <w:rsid w:val="F66E528C"/>
    <w:rsid w:val="F6BF6176"/>
    <w:rsid w:val="F6C3108E"/>
    <w:rsid w:val="F6CE155A"/>
    <w:rsid w:val="F6E7CDA2"/>
    <w:rsid w:val="F74F58C0"/>
    <w:rsid w:val="F76F7422"/>
    <w:rsid w:val="F77D2E36"/>
    <w:rsid w:val="F7931143"/>
    <w:rsid w:val="F7B51F8A"/>
    <w:rsid w:val="F7B6DE64"/>
    <w:rsid w:val="F7BE13CC"/>
    <w:rsid w:val="F7BE152B"/>
    <w:rsid w:val="F7F7E08F"/>
    <w:rsid w:val="F7FC02FA"/>
    <w:rsid w:val="F7FDEE85"/>
    <w:rsid w:val="F7FF3650"/>
    <w:rsid w:val="F7FFE5D8"/>
    <w:rsid w:val="F8ABB378"/>
    <w:rsid w:val="F8DF9C13"/>
    <w:rsid w:val="F9B6822B"/>
    <w:rsid w:val="F9FE36EC"/>
    <w:rsid w:val="F9FF2829"/>
    <w:rsid w:val="F9FFBB0E"/>
    <w:rsid w:val="FA29FEC3"/>
    <w:rsid w:val="FA6E36DB"/>
    <w:rsid w:val="FA7A40A3"/>
    <w:rsid w:val="FA9F9D28"/>
    <w:rsid w:val="FAF9D342"/>
    <w:rsid w:val="FAFA2EDA"/>
    <w:rsid w:val="FB3F9582"/>
    <w:rsid w:val="FB7E59E1"/>
    <w:rsid w:val="FBBBC0C0"/>
    <w:rsid w:val="FBBD48F1"/>
    <w:rsid w:val="FBBF4764"/>
    <w:rsid w:val="FBD179BD"/>
    <w:rsid w:val="FBDB9904"/>
    <w:rsid w:val="FBEB1C10"/>
    <w:rsid w:val="FBEF5941"/>
    <w:rsid w:val="FBF32326"/>
    <w:rsid w:val="FBF4F1F7"/>
    <w:rsid w:val="FBF7232F"/>
    <w:rsid w:val="FCFEB2F8"/>
    <w:rsid w:val="FD33A4C2"/>
    <w:rsid w:val="FD3EB481"/>
    <w:rsid w:val="FDB7AE38"/>
    <w:rsid w:val="FDBAB023"/>
    <w:rsid w:val="FDBB7665"/>
    <w:rsid w:val="FDBC4385"/>
    <w:rsid w:val="FDBF1F83"/>
    <w:rsid w:val="FDC6485C"/>
    <w:rsid w:val="FDCB3A22"/>
    <w:rsid w:val="FDE62B0A"/>
    <w:rsid w:val="FDF9B398"/>
    <w:rsid w:val="FDFBD2BD"/>
    <w:rsid w:val="FDFC6EE6"/>
    <w:rsid w:val="FDFD29E9"/>
    <w:rsid w:val="FDFD3CA7"/>
    <w:rsid w:val="FDFF1B01"/>
    <w:rsid w:val="FDFF911C"/>
    <w:rsid w:val="FE29170F"/>
    <w:rsid w:val="FE7FB81F"/>
    <w:rsid w:val="FE9F764C"/>
    <w:rsid w:val="FECA22EB"/>
    <w:rsid w:val="FEDB9F24"/>
    <w:rsid w:val="FEEFAFF4"/>
    <w:rsid w:val="FF1B7CFC"/>
    <w:rsid w:val="FF3F7229"/>
    <w:rsid w:val="FF6E1F96"/>
    <w:rsid w:val="FF7B68E5"/>
    <w:rsid w:val="FF7DE67B"/>
    <w:rsid w:val="FF7F29BB"/>
    <w:rsid w:val="FF7FBA67"/>
    <w:rsid w:val="FF8E0EC1"/>
    <w:rsid w:val="FF9723ED"/>
    <w:rsid w:val="FF9DF3B8"/>
    <w:rsid w:val="FF9F6D8A"/>
    <w:rsid w:val="FF9FB900"/>
    <w:rsid w:val="FFA854C2"/>
    <w:rsid w:val="FFAE90AE"/>
    <w:rsid w:val="FFAF55F2"/>
    <w:rsid w:val="FFB3AB89"/>
    <w:rsid w:val="FFB74D64"/>
    <w:rsid w:val="FFC759D9"/>
    <w:rsid w:val="FFCFDD66"/>
    <w:rsid w:val="FFD33328"/>
    <w:rsid w:val="FFD40142"/>
    <w:rsid w:val="FFD4C460"/>
    <w:rsid w:val="FFDF9A30"/>
    <w:rsid w:val="FFDFCADB"/>
    <w:rsid w:val="FFE315C6"/>
    <w:rsid w:val="FFEB14E5"/>
    <w:rsid w:val="FFEFCCAA"/>
    <w:rsid w:val="FFF74680"/>
    <w:rsid w:val="FFFDFDF1"/>
    <w:rsid w:val="FFFE7C4D"/>
    <w:rsid w:val="FFFEB4C4"/>
    <w:rsid w:val="FFFF18D6"/>
    <w:rsid w:val="FFFF2052"/>
    <w:rsid w:val="FFFF364C"/>
    <w:rsid w:val="FFFFA5FA"/>
    <w:rsid w:val="FFFFE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FangSong_GB2312" w:hAnsi="FangSong_GB2312" w:eastAsia="FangSong_GB2312" w:cs="Times New Roman"/>
      <w:kern w:val="2"/>
      <w:sz w:val="32"/>
      <w:szCs w:val="3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Title"/>
    <w:basedOn w:val="1"/>
    <w:qFormat/>
    <w:uiPriority w:val="0"/>
    <w:pPr>
      <w:spacing w:before="240" w:beforeLines="0" w:beforeAutospacing="0" w:after="60" w:afterLines="0" w:afterAutospacing="0"/>
      <w:jc w:val="center"/>
      <w:outlineLvl w:val="0"/>
    </w:pPr>
    <w:rPr>
      <w:rFonts w:ascii="Arial" w:hAnsi="Arial"/>
      <w:b/>
      <w:sz w:val="32"/>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5151</Words>
  <Characters>5334</Characters>
  <Lines>0</Lines>
  <Paragraphs>0</Paragraphs>
  <TotalTime>19</TotalTime>
  <ScaleCrop>false</ScaleCrop>
  <LinksUpToDate>false</LinksUpToDate>
  <CharactersWithSpaces>5687</CharactersWithSpaces>
  <Application>WPS Office_6.3.0.8471_F1E327BC-269C-435d-A152-05C5408002CA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2023-05-14T21:42:00Z</dcterms:created>
  <dc:creator>xfz</dc:creator>
  <cp:lastModifiedBy>xfz</cp:lastModifiedBy>
  <dcterms:modified xsi:type="dcterms:W3CDTF">2024-05-21T16:20:41Z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2052-6.3.0.8471</vt:lpwstr>
  </property>
  <property fmtid="{D5CDD505-2E9C-101B-9397-08002B2CF9AE}" pid="3" name="ICV">
    <vt:lpwstr>4FD5D0470D2017D92217746424546E97</vt:lpwstr>
  </property>
</Properties>
</file>